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2AC" w:rsidRPr="00A12A19" w:rsidRDefault="00E402AC" w:rsidP="0096264B">
      <w:pPr>
        <w:ind w:right="-1440"/>
        <w:rPr>
          <w:lang w:val="ro-RO"/>
        </w:rPr>
      </w:pPr>
    </w:p>
    <w:p w:rsidR="00E402AC" w:rsidRPr="00A12A19" w:rsidRDefault="00E402AC" w:rsidP="00657C9A">
      <w:pPr>
        <w:spacing w:after="0" w:line="240" w:lineRule="auto"/>
        <w:jc w:val="center"/>
        <w:rPr>
          <w:rFonts w:ascii="Times New Roman" w:hAnsi="Times New Roman"/>
          <w:b/>
          <w:sz w:val="36"/>
          <w:szCs w:val="32"/>
          <w:lang w:val="ro-RO"/>
        </w:rPr>
      </w:pPr>
      <w:r w:rsidRPr="00A12A19">
        <w:rPr>
          <w:rFonts w:ascii="Times New Roman" w:hAnsi="Times New Roman"/>
          <w:b/>
          <w:sz w:val="36"/>
          <w:szCs w:val="32"/>
          <w:lang w:val="ro-RO"/>
        </w:rPr>
        <w:t>Ziua Internațională a Conştientizării Autismului</w:t>
      </w:r>
    </w:p>
    <w:p w:rsidR="00E402AC" w:rsidRPr="00A12A19" w:rsidRDefault="00E402AC" w:rsidP="00657C9A">
      <w:pPr>
        <w:spacing w:after="0" w:line="240" w:lineRule="auto"/>
        <w:jc w:val="center"/>
        <w:rPr>
          <w:rFonts w:ascii="Times New Roman" w:hAnsi="Times New Roman"/>
          <w:b/>
          <w:sz w:val="32"/>
          <w:szCs w:val="32"/>
          <w:lang w:val="ro-RO"/>
        </w:rPr>
      </w:pPr>
      <w:r w:rsidRPr="00A12A19">
        <w:rPr>
          <w:rFonts w:ascii="Times New Roman" w:hAnsi="Times New Roman"/>
          <w:b/>
          <w:sz w:val="32"/>
          <w:szCs w:val="32"/>
          <w:lang w:val="ro-RO"/>
        </w:rPr>
        <w:t>2 aprilie 2019</w:t>
      </w:r>
    </w:p>
    <w:p w:rsidR="00E402AC" w:rsidRPr="00A12A19" w:rsidRDefault="00E402AC" w:rsidP="00657C9A">
      <w:pPr>
        <w:spacing w:after="0" w:line="240" w:lineRule="auto"/>
        <w:jc w:val="both"/>
        <w:rPr>
          <w:rFonts w:ascii="Times New Roman" w:hAnsi="Times New Roman"/>
          <w:lang w:val="ro-RO"/>
        </w:rPr>
      </w:pPr>
    </w:p>
    <w:p w:rsidR="00E402AC" w:rsidRPr="00A12A19" w:rsidRDefault="00E402AC" w:rsidP="00657C9A">
      <w:pPr>
        <w:spacing w:after="0" w:line="240" w:lineRule="auto"/>
        <w:jc w:val="center"/>
        <w:rPr>
          <w:rFonts w:ascii="Times New Roman" w:hAnsi="Times New Roman"/>
          <w:lang w:val="ro-RO"/>
        </w:rPr>
      </w:pPr>
    </w:p>
    <w:p w:rsidR="00E402AC" w:rsidRPr="00A12A19" w:rsidRDefault="00FB2A60" w:rsidP="00657C9A">
      <w:pPr>
        <w:pStyle w:val="NoSpacing"/>
        <w:jc w:val="center"/>
        <w:rPr>
          <w:rFonts w:ascii="Times New Roman" w:hAnsi="Times New Roman"/>
          <w:b/>
          <w:u w:val="single"/>
          <w:lang w:eastAsia="ro-RO"/>
        </w:rPr>
      </w:pPr>
      <w:r>
        <w:rPr>
          <w:noProof/>
          <w:lang w:val="en-US"/>
        </w:rPr>
        <w:drawing>
          <wp:inline distT="0" distB="0" distL="0" distR="0">
            <wp:extent cx="1922780" cy="1922780"/>
            <wp:effectExtent l="0" t="0" r="1270" b="1270"/>
            <wp:docPr id="1" name="Picture 1" descr="Description: Description: Imagini pentru ziua autis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ini pentru ziua autism 201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780" cy="1922780"/>
                    </a:xfrm>
                    <a:prstGeom prst="rect">
                      <a:avLst/>
                    </a:prstGeom>
                    <a:noFill/>
                    <a:ln>
                      <a:noFill/>
                    </a:ln>
                  </pic:spPr>
                </pic:pic>
              </a:graphicData>
            </a:graphic>
          </wp:inline>
        </w:drawing>
      </w:r>
    </w:p>
    <w:p w:rsidR="00E402AC" w:rsidRPr="00A12A19" w:rsidRDefault="00E402AC" w:rsidP="00657C9A">
      <w:pPr>
        <w:pStyle w:val="NoSpacing"/>
        <w:jc w:val="both"/>
        <w:rPr>
          <w:rFonts w:ascii="Times New Roman" w:hAnsi="Times New Roman"/>
          <w:b/>
          <w:u w:val="single"/>
          <w:lang w:eastAsia="ro-RO"/>
        </w:rPr>
      </w:pPr>
    </w:p>
    <w:p w:rsidR="00E402AC" w:rsidRPr="00A12A19" w:rsidRDefault="00E402AC" w:rsidP="00657C9A">
      <w:pPr>
        <w:spacing w:after="0" w:line="240" w:lineRule="auto"/>
        <w:rPr>
          <w:rFonts w:ascii="Times New Roman" w:hAnsi="Times New Roman"/>
          <w:bCs/>
          <w:lang w:val="ro-RO"/>
        </w:rPr>
      </w:pPr>
    </w:p>
    <w:p w:rsidR="00E402AC" w:rsidRPr="00A12A19" w:rsidRDefault="00E402AC" w:rsidP="00657C9A">
      <w:pPr>
        <w:pStyle w:val="TOCHeading"/>
        <w:spacing w:before="0" w:line="240" w:lineRule="auto"/>
        <w:rPr>
          <w:rFonts w:ascii="Times New Roman" w:hAnsi="Times New Roman"/>
        </w:rPr>
      </w:pPr>
      <w:r w:rsidRPr="00A12A19">
        <w:rPr>
          <w:rFonts w:ascii="Times New Roman" w:hAnsi="Times New Roman"/>
        </w:rPr>
        <w:t>Cuprins</w:t>
      </w:r>
    </w:p>
    <w:p w:rsidR="00E402AC" w:rsidRPr="00A12A19" w:rsidRDefault="00E402AC" w:rsidP="00657C9A">
      <w:pPr>
        <w:rPr>
          <w:lang w:val="ro-RO" w:eastAsia="ro-RO"/>
        </w:rPr>
      </w:pPr>
    </w:p>
    <w:p w:rsidR="00E402AC" w:rsidRPr="00A12A19" w:rsidRDefault="00E402AC" w:rsidP="00C12544">
      <w:pPr>
        <w:rPr>
          <w:lang w:val="ro-RO"/>
        </w:rPr>
      </w:pPr>
      <w:r w:rsidRPr="00A12A19">
        <w:rPr>
          <w:lang w:val="ro-RO"/>
        </w:rPr>
        <w:t>a). Date statistice la nivel european național și județean privind nivelul și dinamica fenomenului……2</w:t>
      </w:r>
    </w:p>
    <w:p w:rsidR="00E402AC" w:rsidRPr="00A12A19" w:rsidRDefault="00E402AC" w:rsidP="00C12544">
      <w:pPr>
        <w:rPr>
          <w:lang w:val="ro-RO"/>
        </w:rPr>
      </w:pPr>
      <w:r w:rsidRPr="00A12A19">
        <w:rPr>
          <w:lang w:val="ro-RO"/>
        </w:rPr>
        <w:t>b). Rezultate relevante din studiile naționale, europene și internaționale……………………………</w:t>
      </w:r>
      <w:r w:rsidR="007B71BE">
        <w:rPr>
          <w:lang w:val="ro-RO"/>
        </w:rPr>
        <w:t>..</w:t>
      </w:r>
      <w:r w:rsidRPr="00A12A19">
        <w:rPr>
          <w:lang w:val="ro-RO"/>
        </w:rPr>
        <w:t>……</w:t>
      </w:r>
      <w:r w:rsidR="005A7F3E">
        <w:rPr>
          <w:lang w:val="ro-RO"/>
        </w:rPr>
        <w:t>...13</w:t>
      </w:r>
    </w:p>
    <w:p w:rsidR="00E402AC" w:rsidRPr="00A12A19" w:rsidRDefault="00E402AC" w:rsidP="00C12544">
      <w:pPr>
        <w:rPr>
          <w:lang w:val="ro-RO"/>
        </w:rPr>
      </w:pPr>
      <w:r w:rsidRPr="00A12A19">
        <w:rPr>
          <w:lang w:val="ro-RO"/>
        </w:rPr>
        <w:t>c). Factorii de risc; mecanismul de acțiune……………………………………………………………………………………..1</w:t>
      </w:r>
      <w:r w:rsidR="005A7F3E">
        <w:rPr>
          <w:lang w:val="ro-RO"/>
        </w:rPr>
        <w:t>6</w:t>
      </w:r>
    </w:p>
    <w:p w:rsidR="00E402AC" w:rsidRPr="00A12A19" w:rsidRDefault="00E402AC" w:rsidP="00C12544">
      <w:pPr>
        <w:rPr>
          <w:lang w:val="ro-RO"/>
        </w:rPr>
      </w:pPr>
      <w:r w:rsidRPr="00A12A19">
        <w:rPr>
          <w:lang w:val="ro-RO"/>
        </w:rPr>
        <w:t>d).Intervenții eficace pentru grupurile țintă ale campaniei din literatura de specialitate………….......1</w:t>
      </w:r>
      <w:r w:rsidR="005A7F3E">
        <w:rPr>
          <w:lang w:val="ro-RO"/>
        </w:rPr>
        <w:t>7</w:t>
      </w:r>
    </w:p>
    <w:p w:rsidR="00E402AC" w:rsidRPr="00A12A19" w:rsidRDefault="00E402AC" w:rsidP="00C12544">
      <w:pPr>
        <w:rPr>
          <w:lang w:val="ro-RO"/>
        </w:rPr>
      </w:pPr>
      <w:r w:rsidRPr="00A12A19">
        <w:rPr>
          <w:lang w:val="ro-RO"/>
        </w:rPr>
        <w:t>e).Evidențe utile pentru intervenții la nivel național, european și internaţional…………………………</w:t>
      </w:r>
      <w:r w:rsidR="005B5C99">
        <w:rPr>
          <w:lang w:val="ro-RO"/>
        </w:rPr>
        <w:t>.</w:t>
      </w:r>
      <w:r w:rsidRPr="00A12A19">
        <w:rPr>
          <w:lang w:val="ro-RO"/>
        </w:rPr>
        <w:t>…1</w:t>
      </w:r>
      <w:r w:rsidR="005A7F3E">
        <w:rPr>
          <w:lang w:val="ro-RO"/>
        </w:rPr>
        <w:t>7</w:t>
      </w:r>
    </w:p>
    <w:p w:rsidR="00E402AC" w:rsidRPr="00A12A19" w:rsidRDefault="00E402AC" w:rsidP="00C12544">
      <w:pPr>
        <w:rPr>
          <w:lang w:val="ro-RO"/>
        </w:rPr>
      </w:pPr>
      <w:r w:rsidRPr="00A12A19">
        <w:rPr>
          <w:lang w:val="ro-RO"/>
        </w:rPr>
        <w:t>f). Politici, strategii, planuri de acțiune şi programe existente la nivel e</w:t>
      </w:r>
      <w:r w:rsidR="007B71BE">
        <w:rPr>
          <w:lang w:val="ro-RO"/>
        </w:rPr>
        <w:t>uropean, național şi județean..............................................................................................................................................</w:t>
      </w:r>
      <w:r w:rsidRPr="00A12A19">
        <w:rPr>
          <w:lang w:val="ro-RO"/>
        </w:rPr>
        <w:t>1</w:t>
      </w:r>
      <w:r w:rsidR="005A7F3E">
        <w:rPr>
          <w:lang w:val="ro-RO"/>
        </w:rPr>
        <w:t>9</w:t>
      </w:r>
    </w:p>
    <w:p w:rsidR="00E402AC" w:rsidRPr="00A12A19" w:rsidRDefault="00E402AC" w:rsidP="00C12544">
      <w:pPr>
        <w:rPr>
          <w:lang w:val="ro-RO"/>
        </w:rPr>
      </w:pPr>
      <w:r w:rsidRPr="00A12A19">
        <w:rPr>
          <w:lang w:val="ro-RO"/>
        </w:rPr>
        <w:t>g). Analiza grupurilor populaționale……………………………………………………………………………………</w:t>
      </w:r>
      <w:r w:rsidR="007B71BE">
        <w:rPr>
          <w:lang w:val="ro-RO"/>
        </w:rPr>
        <w:t>..........................</w:t>
      </w:r>
      <w:r w:rsidRPr="00A12A19">
        <w:rPr>
          <w:lang w:val="ro-RO"/>
        </w:rPr>
        <w:t>………………..</w:t>
      </w:r>
      <w:r w:rsidR="005A7F3E">
        <w:rPr>
          <w:lang w:val="ro-RO"/>
        </w:rPr>
        <w:t>21</w:t>
      </w:r>
    </w:p>
    <w:p w:rsidR="00E402AC" w:rsidRPr="00A12A19" w:rsidRDefault="00E402AC" w:rsidP="00657C9A">
      <w:pPr>
        <w:rPr>
          <w:lang w:val="ro-RO"/>
        </w:rPr>
      </w:pPr>
      <w:r w:rsidRPr="00A12A19">
        <w:rPr>
          <w:lang w:val="ro-RO"/>
        </w:rPr>
        <w:t>h). Campaniile IEC efectuate la nivel național în anii anteriori…………………………………………</w:t>
      </w:r>
      <w:r w:rsidR="007B71BE">
        <w:rPr>
          <w:lang w:val="ro-RO"/>
        </w:rPr>
        <w:t>...........................................................................</w:t>
      </w:r>
      <w:r w:rsidRPr="00A12A19">
        <w:rPr>
          <w:lang w:val="ro-RO"/>
        </w:rPr>
        <w:t>……………………</w:t>
      </w:r>
      <w:r w:rsidR="005A7F3E">
        <w:rPr>
          <w:lang w:val="ro-RO"/>
        </w:rPr>
        <w:t>21</w:t>
      </w:r>
    </w:p>
    <w:p w:rsidR="00E402AC" w:rsidRPr="00A12A19" w:rsidRDefault="00E402AC" w:rsidP="00657C9A">
      <w:pPr>
        <w:rPr>
          <w:lang w:val="ro-RO"/>
        </w:rPr>
      </w:pPr>
      <w:r w:rsidRPr="00A12A19">
        <w:rPr>
          <w:lang w:val="ro-RO"/>
        </w:rPr>
        <w:t>Anex</w:t>
      </w:r>
      <w:r w:rsidR="009C4706">
        <w:rPr>
          <w:lang w:val="ro-RO"/>
        </w:rPr>
        <w:t>e</w:t>
      </w:r>
      <w:r w:rsidR="007B71BE">
        <w:rPr>
          <w:lang w:val="ro-RO"/>
        </w:rPr>
        <w:t>.....................</w:t>
      </w:r>
      <w:r w:rsidRPr="00A12A19">
        <w:rPr>
          <w:lang w:val="ro-RO"/>
        </w:rPr>
        <w:t>............................................................................................................................2</w:t>
      </w:r>
      <w:r w:rsidR="005A7F3E">
        <w:rPr>
          <w:lang w:val="ro-RO"/>
        </w:rPr>
        <w:t>4</w:t>
      </w:r>
    </w:p>
    <w:p w:rsidR="00E402AC" w:rsidRPr="00A12A19" w:rsidRDefault="00E402AC" w:rsidP="00657C9A">
      <w:pPr>
        <w:rPr>
          <w:lang w:val="ro-RO"/>
        </w:rPr>
      </w:pPr>
    </w:p>
    <w:p w:rsidR="00E402AC" w:rsidRPr="00A12A19" w:rsidRDefault="00E402AC" w:rsidP="00657C9A">
      <w:pPr>
        <w:rPr>
          <w:lang w:val="ro-RO"/>
        </w:rPr>
      </w:pPr>
    </w:p>
    <w:p w:rsidR="00E402AC" w:rsidRPr="00A12A19" w:rsidRDefault="00E402AC" w:rsidP="00657C9A">
      <w:pPr>
        <w:rPr>
          <w:lang w:val="ro-RO"/>
        </w:rPr>
      </w:pPr>
    </w:p>
    <w:p w:rsidR="00E402AC" w:rsidRPr="00A12A19" w:rsidRDefault="00E402AC" w:rsidP="00657C9A">
      <w:pPr>
        <w:rPr>
          <w:lang w:val="ro-RO"/>
        </w:rPr>
      </w:pPr>
    </w:p>
    <w:p w:rsidR="00E402AC" w:rsidRPr="00A12A19" w:rsidRDefault="00E402AC" w:rsidP="002318D0">
      <w:pPr>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Tulburările din spectrul autismului (TSA) sunt un grup de tulburări complexe de dezvoltare a creierului. Acest termen umbrelă acoperă: tulburarea autistă, tulburarea Asperger și autismul atipic. Aceste tulburări se caracterizează prin dificultăți în interacțiunea și comunicarea socială și printr-o gamă restrânsă de interese și activități, cu caracter repetitiv.</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TSA încep în copilărie și tind să persiste în adolescență și maturitate. În cele mai multe cazuri, TSA sunt evidente în primii 5 ani de viață.</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Persoanele cu TSA prezintă deseori și alte afecțiuni, cum ar fi: epilepsia, depresia, anxietatea și tulburarea de hiperactivitate cu deficit de atenție (ADHD). Nivelul de funcționare intelectuală la persoanele cu ASD este extrem de variabil, de la retard mintal sever la niveluri superioare ale coeficientului de inteligență.</w:t>
      </w:r>
      <w:r w:rsidRPr="00A12A19">
        <w:rPr>
          <w:rStyle w:val="FootnoteReference"/>
          <w:rFonts w:ascii="Times New Roman" w:hAnsi="Times New Roman"/>
          <w:lang w:val="ro-RO"/>
        </w:rPr>
        <w:footnoteReference w:id="1"/>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Ziua Internațională de Conștientizare a Autismului a avut loc în fiecare an, începând cu 9 septembrie 1989. Aceasta a fost desemnată de către Rezoluția 62/139 a Adunării Generale a Națiunilor Unite. Ziua Internațională de Conștientizare a Autismului a fost propusă de către reprezentanții statului Qatar, susținută de către toate statele membre și adoptată la 18 decembrie 2007.</w:t>
      </w:r>
    </w:p>
    <w:p w:rsidR="00E402AC" w:rsidRPr="00A12A19" w:rsidRDefault="00E402AC" w:rsidP="006D0D05">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 xml:space="preserve">Rezoluția Zilei Internaționale de Conștientizare a Autismului a avut patru mari componente: </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stabilirea zilei de 2 aprilie ca fiind ziua internațională;</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participarea tuturor organizațiilor ONU, a statelor membre, a ONG-urilor și a tuturor organizațiilor publice și private la această zi;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creșterea gradului de conștientizare a autismului la toate nivelele societății;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transmiterea acestui mesaj tuturor statelor membre și celorlalte organe ale ONU de către Secretarul General al ONU.</w:t>
      </w:r>
      <w:r w:rsidRPr="00A12A19">
        <w:rPr>
          <w:rStyle w:val="FootnoteReference"/>
          <w:rFonts w:ascii="Times New Roman" w:hAnsi="Times New Roman"/>
          <w:lang w:val="ro-RO"/>
        </w:rPr>
        <w:footnoteReference w:id="2"/>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A746CE">
      <w:pPr>
        <w:pStyle w:val="ListParagraph"/>
        <w:numPr>
          <w:ilvl w:val="0"/>
          <w:numId w:val="1"/>
        </w:numPr>
        <w:spacing w:after="0" w:line="240" w:lineRule="auto"/>
        <w:rPr>
          <w:rFonts w:ascii="Times New Roman" w:hAnsi="Times New Roman"/>
          <w:b/>
          <w:lang w:val="ro-RO"/>
        </w:rPr>
      </w:pPr>
      <w:r w:rsidRPr="00A12A19">
        <w:rPr>
          <w:rFonts w:ascii="Times New Roman" w:hAnsi="Times New Roman"/>
          <w:b/>
          <w:lang w:val="ro-RO"/>
        </w:rPr>
        <w:t>Date statistice la nivel european, naţional şi judeţean privind dinamica fenomenului</w:t>
      </w:r>
    </w:p>
    <w:p w:rsidR="00E402AC" w:rsidRPr="00A12A19" w:rsidRDefault="00E402AC" w:rsidP="00FC3E38">
      <w:pPr>
        <w:spacing w:after="0" w:line="240" w:lineRule="auto"/>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Datele OMS publicate în aprilie 2017, estimează că la nivel mondial 1 din 160 de copii suferă de una din tulburările din spectrul autist (TSA),</w:t>
      </w:r>
      <w:r w:rsidRPr="00A12A19">
        <w:rPr>
          <w:lang w:val="ro-RO"/>
        </w:rPr>
        <w:t xml:space="preserve"> </w:t>
      </w:r>
      <w:r w:rsidRPr="00A12A19">
        <w:rPr>
          <w:rFonts w:ascii="Times New Roman" w:hAnsi="Times New Roman"/>
          <w:lang w:val="ro-RO"/>
        </w:rPr>
        <w:t>reprezentând mai mult de 7,6 milioane de ani de viață ajustați în funcție de handicap și 0,3% din povara globală a bolilor Această estimare reprezintă o cifră medie, iar prevalența raportată variază substanțial în cadrul studiilor. Cu toate acestea, unele studii bine controlate au raportat cifre care sunt substanțial mai mari. Prevalența TSA în multe țări cu venituri mici și medii este până acum necunoscută.</w:t>
      </w:r>
      <w:r w:rsidRPr="00A12A19">
        <w:rPr>
          <w:rStyle w:val="FootnoteReference"/>
          <w:rFonts w:ascii="Times New Roman" w:hAnsi="Times New Roman"/>
          <w:lang w:val="ro-RO"/>
        </w:rPr>
        <w:footnoteReference w:id="3"/>
      </w:r>
      <w:r w:rsidRPr="00A12A19">
        <w:rPr>
          <w:rFonts w:ascii="Times New Roman" w:hAnsi="Times New Roman"/>
          <w:lang w:val="ro-RO"/>
        </w:rPr>
        <w:tab/>
      </w:r>
    </w:p>
    <w:p w:rsidR="00E402AC" w:rsidRPr="00A12A19" w:rsidRDefault="00E402AC" w:rsidP="002318D0">
      <w:pPr>
        <w:spacing w:after="0" w:line="240" w:lineRule="auto"/>
        <w:jc w:val="both"/>
        <w:rPr>
          <w:rFonts w:ascii="Times New Roman" w:hAnsi="Times New Roman"/>
          <w:lang w:val="ro-RO"/>
        </w:rPr>
      </w:pPr>
    </w:p>
    <w:p w:rsidR="00E402AC" w:rsidRPr="00622703" w:rsidRDefault="00E402AC" w:rsidP="002318D0">
      <w:pPr>
        <w:spacing w:after="0" w:line="240" w:lineRule="auto"/>
        <w:jc w:val="both"/>
        <w:rPr>
          <w:rFonts w:ascii="Times New Roman" w:hAnsi="Times New Roman"/>
          <w:vertAlign w:val="superscript"/>
          <w:lang w:val="ro-RO"/>
        </w:rPr>
      </w:pPr>
      <w:r w:rsidRPr="00A12A19">
        <w:rPr>
          <w:rFonts w:ascii="Times New Roman" w:hAnsi="Times New Roman"/>
          <w:lang w:val="ro-RO"/>
        </w:rPr>
        <w:t>Pe baza studiilor epidemiologice efectuate în ultimii 50 de ani, prevalența TSA pare să crească la nivel global. Există multe explicații posibile pentru această creștere aparentă, incluzând o conștientizare sporită, extinderea criteriilor de diagnosticare, instrumente de diagnostic mai bune și raportarea îmbunătățită</w:t>
      </w:r>
      <w:r w:rsidR="00622703">
        <w:rPr>
          <w:rFonts w:ascii="Times New Roman" w:hAnsi="Times New Roman"/>
          <w:lang w:val="ro-RO"/>
        </w:rPr>
        <w:t>.</w:t>
      </w:r>
      <w:r w:rsidR="00622703">
        <w:rPr>
          <w:rFonts w:ascii="Times New Roman" w:hAnsi="Times New Roman"/>
          <w:vertAlign w:val="superscript"/>
          <w:lang w:val="ro-RO"/>
        </w:rPr>
        <w:t>3</w:t>
      </w:r>
    </w:p>
    <w:p w:rsidR="00E402AC" w:rsidRPr="00A12A19" w:rsidRDefault="00E402AC" w:rsidP="002318D0">
      <w:pPr>
        <w:spacing w:after="0" w:line="240" w:lineRule="auto"/>
        <w:jc w:val="both"/>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Studiile recente sugerează că autismul afectează aproximativ unu la sută dintre europeni, care reprezintă peste cinci milioane de persoane în UE.</w:t>
      </w:r>
      <w:r w:rsidRPr="00A12A19">
        <w:rPr>
          <w:rStyle w:val="FootnoteReference"/>
          <w:rFonts w:ascii="Times New Roman" w:hAnsi="Times New Roman"/>
          <w:lang w:val="ro-RO"/>
        </w:rPr>
        <w:footnoteReference w:id="4"/>
      </w:r>
    </w:p>
    <w:p w:rsidR="00E402AC" w:rsidRPr="00A12A19" w:rsidRDefault="00E402AC" w:rsidP="002318D0">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În ultimii 30 de ani, numărul cazurilor raportate de autism a crescut rapid în toate țările în care s-au efectuat studii de prevalență. Această creștere se datorează parțial creșterii gradului de conștientizare a acestei afecțiuni în rândul profesioniștilor din domeniul sănătății, a părinților și a populației largi, modificărilor criteriilor de diagnosticare pentru autism, copiii fiind diagnosticați la o vârstă mai mică</w:t>
      </w:r>
      <w:r w:rsidRPr="00A12A19">
        <w:rPr>
          <w:rStyle w:val="FootnoteReference"/>
          <w:rFonts w:ascii="Times New Roman" w:hAnsi="Times New Roman"/>
          <w:lang w:val="ro-RO"/>
        </w:rPr>
        <w:footnoteReference w:id="5"/>
      </w:r>
      <w:r w:rsidRPr="00A12A19">
        <w:rPr>
          <w:rFonts w:ascii="Times New Roman" w:hAnsi="Times New Roman"/>
          <w:lang w:val="ro-RO"/>
        </w:rPr>
        <w:t xml:space="preserve">.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b/>
          <w:lang w:val="ro-RO"/>
        </w:rPr>
      </w:pPr>
      <w:r w:rsidRPr="00A12A19">
        <w:rPr>
          <w:rFonts w:ascii="Times New Roman" w:hAnsi="Times New Roman"/>
          <w:b/>
          <w:lang w:val="ro-RO"/>
        </w:rPr>
        <w:t>Date generale despre prevalența TSA</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230B6">
      <w:pPr>
        <w:spacing w:after="0" w:line="240" w:lineRule="auto"/>
        <w:jc w:val="both"/>
        <w:rPr>
          <w:rFonts w:ascii="Times New Roman" w:hAnsi="Times New Roman"/>
          <w:lang w:val="ro-RO"/>
        </w:rPr>
      </w:pPr>
      <w:r w:rsidRPr="00A12A19">
        <w:rPr>
          <w:rFonts w:ascii="Times New Roman" w:hAnsi="Times New Roman"/>
          <w:lang w:val="ro-RO"/>
        </w:rPr>
        <w:t>Într-un raport al Comisiei Europene</w:t>
      </w:r>
      <w:r w:rsidR="00622703">
        <w:rPr>
          <w:rFonts w:ascii="Times New Roman" w:hAnsi="Times New Roman"/>
          <w:lang w:val="ro-RO"/>
        </w:rPr>
        <w:t xml:space="preserve"> din anul 2005</w:t>
      </w:r>
      <w:r w:rsidRPr="00A12A19">
        <w:rPr>
          <w:rFonts w:ascii="Times New Roman" w:hAnsi="Times New Roman"/>
          <w:lang w:val="ro-RO"/>
        </w:rPr>
        <w:t xml:space="preserve"> intitulat</w:t>
      </w:r>
      <w:r w:rsidRPr="00A12A19">
        <w:rPr>
          <w:rFonts w:ascii="Times New Roman" w:hAnsi="Times New Roman"/>
          <w:i/>
          <w:lang w:val="ro-RO"/>
        </w:rPr>
        <w:t xml:space="preserve"> Some elements about the prevalence of Autism Spectrum Disorders (ASD) in the European Union </w:t>
      </w:r>
      <w:r w:rsidRPr="00A12A19">
        <w:rPr>
          <w:rStyle w:val="FootnoteReference"/>
          <w:rFonts w:ascii="Times New Roman" w:hAnsi="Times New Roman"/>
          <w:lang w:val="ro-RO"/>
        </w:rPr>
        <w:footnoteReference w:id="6"/>
      </w:r>
      <w:r w:rsidRPr="00A12A19">
        <w:rPr>
          <w:rFonts w:ascii="Times New Roman" w:hAnsi="Times New Roman"/>
          <w:lang w:val="ro-RO"/>
        </w:rPr>
        <w:t xml:space="preserve"> cu privire la prevalența TSA în Uniunea Europeană este prezentată dificultatea de a furniza date cu privire la prevalența TSA. Informațiile obișnuite despre starea de sănătate (anchete de sănătate, bilete de externare, registre etc.) sunt greu accesibile sau nu există, pentru a fi utilizate la stabilirea prevalenței TSA, întrucât tratamentul TSA nu se face în mod obișnuit în spital.</w:t>
      </w:r>
    </w:p>
    <w:p w:rsidR="00E402AC" w:rsidRPr="00A12A19" w:rsidRDefault="00E402AC" w:rsidP="008B371E">
      <w:pPr>
        <w:spacing w:after="0" w:line="240" w:lineRule="auto"/>
        <w:jc w:val="both"/>
        <w:rPr>
          <w:rFonts w:ascii="Times New Roman" w:hAnsi="Times New Roman"/>
          <w:lang w:val="ro-RO"/>
        </w:rPr>
      </w:pPr>
    </w:p>
    <w:p w:rsidR="00622703"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 xml:space="preserve">Datele disponibile pentru Anglia sau Franța arată practic aceeași cifră (3 500 de externări în anul 2002, conform criteriilor pentru codurile ICD-10 F80-89 Tulburări ale dezvoltării psihologice), dar se poate presupune că acestea reprezintă doar câteva cazuri acute sau episoade severe ale TSA care au necesitat spitalizare. </w:t>
      </w:r>
    </w:p>
    <w:p w:rsidR="00E402AC" w:rsidRPr="00A12A19" w:rsidRDefault="00E402AC" w:rsidP="008B371E">
      <w:pPr>
        <w:spacing w:after="0" w:line="240" w:lineRule="auto"/>
        <w:jc w:val="both"/>
        <w:rPr>
          <w:rFonts w:ascii="Times New Roman" w:hAnsi="Times New Roman"/>
          <w:lang w:val="ro-RO"/>
        </w:rPr>
      </w:pPr>
    </w:p>
    <w:p w:rsidR="00E402AC"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Există trei cauze principale ale lipsei datelor de prevalență a TSA:</w:t>
      </w: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Există multe dificultăți în diagnosticarea persoanelor cu aceste tulburări. Nu există niciun test medical care să poate determina într-un mod absolut dacă o persoană are sau nu au autism. Criteriile de diagnosticare sunt în termeni de descrieri ale comportamentului. Primele criterii, sugerate de Kanner, erau limitate. Sistemele actuale de clasificare standard (ICD-10 și DSM-IV) sunt mult mai curpinzătoare, chiar ș</w:t>
      </w:r>
      <w:r>
        <w:rPr>
          <w:rFonts w:ascii="Times New Roman" w:hAnsi="Times New Roman"/>
          <w:lang w:val="ro-RO"/>
        </w:rPr>
        <w:t>i pentru subgrupul „</w:t>
      </w:r>
      <w:r w:rsidRPr="00A12A19">
        <w:rPr>
          <w:rFonts w:ascii="Times New Roman" w:hAnsi="Times New Roman"/>
          <w:lang w:val="ro-RO"/>
        </w:rPr>
        <w:t>autismul infantil</w:t>
      </w:r>
      <w:r>
        <w:rPr>
          <w:rFonts w:ascii="Times New Roman" w:hAnsi="Times New Roman"/>
          <w:lang w:val="ro-RO"/>
        </w:rPr>
        <w:t>” (sau „tulburarea autistă”</w:t>
      </w:r>
      <w:r w:rsidRPr="00A12A19">
        <w:rPr>
          <w:rFonts w:ascii="Times New Roman" w:hAnsi="Times New Roman"/>
          <w:lang w:val="ro-RO"/>
        </w:rPr>
        <w:t xml:space="preserve"> în DSM-IV). Profesioniștii diferă în modul în care aplică criteriile, chiar dacă, teoretic, utilizează unul dintre criteriile sistemelor standard. Diagnosticul poate fi înregistrat în moduri diferite, în fișe de evaluare sau în diferite sisteme centralizate.</w:t>
      </w:r>
    </w:p>
    <w:p w:rsidR="00E402AC" w:rsidRPr="00A12A19" w:rsidRDefault="00E402AC" w:rsidP="008B371E">
      <w:pPr>
        <w:pStyle w:val="ListParagraph"/>
        <w:spacing w:after="0" w:line="240" w:lineRule="auto"/>
        <w:ind w:left="1080"/>
        <w:jc w:val="bot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Termenii de diagnosticare tind să fie utilizați în moduri diferite</w:t>
      </w:r>
      <w:r>
        <w:rPr>
          <w:rFonts w:ascii="Times New Roman" w:hAnsi="Times New Roman"/>
          <w:lang w:val="ro-RO"/>
        </w:rPr>
        <w:t>. Uneori este folosit termenul „autism”</w:t>
      </w:r>
      <w:r w:rsidRPr="00A12A19">
        <w:rPr>
          <w:rFonts w:ascii="Times New Roman" w:hAnsi="Times New Roman"/>
          <w:lang w:val="ro-RO"/>
        </w:rPr>
        <w:t>, cu referire la afecțiunea descrisă inițial de Kanner, alteori se referă la afecțiunea denumită</w:t>
      </w:r>
      <w:r>
        <w:rPr>
          <w:rFonts w:ascii="Times New Roman" w:hAnsi="Times New Roman"/>
          <w:lang w:val="ro-RO"/>
        </w:rPr>
        <w:t xml:space="preserve"> „</w:t>
      </w:r>
      <w:r w:rsidRPr="00A12A19">
        <w:rPr>
          <w:rFonts w:ascii="Times New Roman" w:hAnsi="Times New Roman"/>
          <w:lang w:val="ro-RO"/>
        </w:rPr>
        <w:t>autismul în copilari</w:t>
      </w:r>
      <w:r>
        <w:rPr>
          <w:rFonts w:ascii="Times New Roman" w:hAnsi="Times New Roman"/>
          <w:lang w:val="ro-RO"/>
        </w:rPr>
        <w:t>e”</w:t>
      </w:r>
      <w:r w:rsidRPr="00A12A19">
        <w:rPr>
          <w:rFonts w:ascii="Times New Roman" w:hAnsi="Times New Roman"/>
          <w:lang w:val="ro-RO"/>
        </w:rPr>
        <w:t xml:space="preserve"> în ICD-10 și, uneori cu referire la întregul spectru autist, incluzând și tulburarea Asperger. În orice caz, există o foarte mare suprapunere a tuturor subgrupelor din ICD-10 și DSM-IV și mulți indivizi se încadrează la mai mult de un diagnostic din cadrul spectrului.</w:t>
      </w:r>
    </w:p>
    <w:p w:rsidR="00E402AC" w:rsidRPr="00A12A19" w:rsidRDefault="00E402AC" w:rsidP="008B371E">
      <w:pPr>
        <w:pStyle w:val="ListParagrap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În studiile epidemiologice de prevalență, metodele de identificare a cazurilor variază. Cele care implică observarea, evaluarea și diagnosticarea fiecărei persoane din eșantionul care urmează să fie examinat vor fi mai numeroase decât studiile care se bazează pe utilizarea fișelor pacienților diagnosticați în clinicile locale.</w:t>
      </w:r>
    </w:p>
    <w:p w:rsidR="00E402AC" w:rsidRPr="00A12A19" w:rsidRDefault="00E402AC" w:rsidP="008B371E">
      <w:pPr>
        <w:spacing w:after="0" w:line="240" w:lineRule="auto"/>
        <w:jc w:val="both"/>
        <w:rPr>
          <w:rFonts w:ascii="Times New Roman" w:hAnsi="Times New Roman"/>
          <w:lang w:val="ro-RO"/>
        </w:rPr>
      </w:pPr>
    </w:p>
    <w:p w:rsidR="00E402AC" w:rsidRPr="00BC6A82" w:rsidRDefault="00E402AC" w:rsidP="008B371E">
      <w:pPr>
        <w:spacing w:after="0" w:line="240" w:lineRule="auto"/>
        <w:jc w:val="both"/>
        <w:rPr>
          <w:rFonts w:ascii="Times New Roman" w:hAnsi="Times New Roman"/>
          <w:vertAlign w:val="superscript"/>
          <w:lang w:val="ro-RO"/>
        </w:rPr>
      </w:pPr>
      <w:r w:rsidRPr="00A12A19">
        <w:rPr>
          <w:rFonts w:ascii="Times New Roman" w:hAnsi="Times New Roman"/>
          <w:lang w:val="ro-RO"/>
        </w:rPr>
        <w:t>Din aceste motive, este foarte dificil să se facă comparații între studiile efectuate de diferiți autori, la momente diferite, în locuri diferite, folosind definiții diferite și metode diferite de identificare și examinare a cazurilor. Astfel, cele mai vechi studii epidemiologice au folosit criteriile foarte restrânse ale lui Kanner și au găsit o rată de prevalență frecventă cu valoarea de 4,5 până la 5 din 10 000 de copii. Studiile ulterioare au folosit criteriile mai largi obținând prevalențe de peste 60 de copii din 10 000, așadar ar fi greșit să se calculeze o medie a prevalenței pe baza primelor și ulterioarelor studii.</w:t>
      </w:r>
      <w:r w:rsidR="00BC6A82">
        <w:rPr>
          <w:rFonts w:ascii="Times New Roman" w:hAnsi="Times New Roman"/>
          <w:vertAlign w:val="superscript"/>
          <w:lang w:val="ro-RO"/>
        </w:rPr>
        <w:t>7</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De asemenea, date despre prevalența TSA la nivelul UE sunt furnizate de Proiectul ASDEU (Autism Spectrum Disorders in European Union), proiect pilot finanțat de Parlamentul European și condus de Comisia Europeană desfășurat în perioada 2015-2018 analizează prevalența TSA la nivelul Uniunii Europene și reprezintă cea mai amplă cercetare în acest domeniu de până acum.</w:t>
      </w:r>
      <w:r w:rsidRPr="00A12A19">
        <w:rPr>
          <w:rStyle w:val="FootnoteReference"/>
          <w:rFonts w:ascii="Times New Roman" w:hAnsi="Times New Roman"/>
          <w:lang w:val="ro-RO"/>
        </w:rPr>
        <w:footnoteReference w:id="7"/>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 xml:space="preserve">Programul a examinat 631.619 de copii, cu o prevalență medie estimată de 12,2 la 1000 copii (1 din 89) copii cu vârsta de 7-9 ani. Analiza generală a prevalenței ASD a variat în rândul țărilor europene, de la 4,4 - 19,7 (percentile 10 și 90) la 1000 de copii cu vârsta între 7 și 9 ani.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ASDEU a testat trei metode pentru a estima prevalența ASD: i) screening în două etape - profesorii care desemnau copiii prin intermediul unui formular, apoi printr-un chestionar adresat părinților ii) screening într-o singură etapă prin administrarea de chestionare părinților și iii) analizarea datelor din registrele naționale. În total, cele trei metode au fost testate în 23 de regiuni din 12 țări europene.</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147E4">
      <w:pPr>
        <w:spacing w:after="0" w:line="240" w:lineRule="auto"/>
        <w:jc w:val="center"/>
        <w:rPr>
          <w:rFonts w:ascii="Times New Roman" w:hAnsi="Times New Roman"/>
          <w:b/>
          <w:lang w:val="ro-RO"/>
        </w:rPr>
      </w:pPr>
      <w:r w:rsidRPr="00A12A19">
        <w:rPr>
          <w:rFonts w:ascii="Times New Roman" w:hAnsi="Times New Roman"/>
          <w:b/>
          <w:lang w:val="ro-RO"/>
        </w:rPr>
        <w:t>Regiuni din Europa implicate în studiul de prevalență ASD</w:t>
      </w:r>
    </w:p>
    <w:p w:rsidR="00E402AC" w:rsidRPr="00A12A19" w:rsidRDefault="00966A3E" w:rsidP="00DB7920">
      <w:pPr>
        <w:spacing w:after="0" w:line="240" w:lineRule="auto"/>
        <w:jc w:val="both"/>
        <w:rPr>
          <w:rFonts w:ascii="Times New Roman" w:hAnsi="Times New Roman"/>
          <w:lang w:val="ro-RO"/>
        </w:rPr>
      </w:pPr>
      <w:r>
        <w:rPr>
          <w:rFonts w:ascii="Times New Roman" w:hAnsi="Times New Roman"/>
          <w:noProof/>
        </w:rPr>
        <w:pict>
          <v:shapetype id="_x0000_t202" coordsize="21600,21600" o:spt="202" path="m,l,21600r21600,l21600,xe">
            <v:stroke joinstyle="miter"/>
            <v:path gradientshapeok="t" o:connecttype="rect"/>
          </v:shapetype>
          <v:shape id="Text Box 25" o:spid="_x0000_s1026" type="#_x0000_t202" style="position:absolute;left:0;text-align:left;margin-left:369.3pt;margin-top:102.45pt;width:103.2pt;height:67.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" fillcolor="white [3201]" strokeweight=".5pt">
            <v:textbox>
              <w:txbxContent>
                <w:p w:rsidR="005B5C99" w:rsidRPr="00DB7920" w:rsidRDefault="005B5C99" w:rsidP="00DB7920">
                  <w:pPr>
                    <w:pStyle w:val="ListParagraph"/>
                    <w:ind w:left="450"/>
                  </w:pPr>
                  <w:r w:rsidRPr="00DB7920">
                    <w:rPr>
                      <w:sz w:val="12"/>
                      <w:lang w:val="ro-RO"/>
                    </w:rPr>
                    <w:t>Desemnarea copiilor de către profesori +chestionare adresate părinților</w:t>
                  </w:r>
                </w:p>
                <w:p w:rsidR="005B5C99" w:rsidRPr="00DB7920" w:rsidRDefault="005B5C99" w:rsidP="00DB7920">
                  <w:pPr>
                    <w:pStyle w:val="ListParagraph"/>
                    <w:rPr>
                      <w:sz w:val="16"/>
                      <w:lang w:val="ro-RO"/>
                    </w:rPr>
                  </w:pPr>
                </w:p>
                <w:p w:rsidR="005B5C99" w:rsidRPr="00DB7920" w:rsidRDefault="005B5C99" w:rsidP="00DB7920">
                  <w:pPr>
                    <w:pStyle w:val="ListParagraph"/>
                    <w:ind w:left="540" w:hanging="90"/>
                    <w:rPr>
                      <w:sz w:val="12"/>
                      <w:lang w:val="ro-RO"/>
                    </w:rPr>
                  </w:pPr>
                  <w:r w:rsidRPr="00DB7920">
                    <w:rPr>
                      <w:sz w:val="12"/>
                      <w:lang w:val="ro-RO"/>
                    </w:rPr>
                    <w:t>Registre populaționale</w:t>
                  </w:r>
                </w:p>
                <w:p w:rsidR="005B5C99" w:rsidRPr="00DB7920" w:rsidRDefault="005B5C99" w:rsidP="00DB7920">
                  <w:pPr>
                    <w:pStyle w:val="ListParagraph"/>
                    <w:rPr>
                      <w:sz w:val="14"/>
                    </w:rPr>
                  </w:pPr>
                </w:p>
              </w:txbxContent>
            </v:textbox>
          </v:shape>
        </w:pict>
      </w:r>
      <w:r>
        <w:rPr>
          <w:rFonts w:ascii="Times New Roman" w:hAnsi="Times New Roman"/>
          <w:noProof/>
        </w:rPr>
        <w:pict>
          <v:rect id="Rectangle 30" o:spid="_x0000_s1028" style="position:absolute;left:0;text-align:left;margin-left:375.9pt;margin-top:149.1pt;width:21pt;height:14.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" fillcolor="red" stroked="f" strokeweight="2pt"/>
        </w:pict>
      </w:r>
      <w:r>
        <w:rPr>
          <w:rFonts w:ascii="Times New Roman" w:hAnsi="Times New Roman"/>
          <w:noProof/>
        </w:rPr>
        <w:pict>
          <v:rect id="Rectangle 31" o:spid="_x0000_s1027" style="position:absolute;left:0;text-align:left;margin-left:375.9pt;margin-top:107.85pt;width:21.6pt;height:15.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" fillcolor="yellow" stroked="f" strokeweight="2pt"/>
        </w:pict>
      </w:r>
      <w:r w:rsidR="00FB2A60">
        <w:rPr>
          <w:rFonts w:ascii="Times New Roman" w:hAnsi="Times New Roman"/>
          <w:noProof/>
        </w:rPr>
        <w:drawing>
          <wp:inline distT="0" distB="0" distL="0" distR="0">
            <wp:extent cx="4596092" cy="4706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197" cy="4706924"/>
                    </a:xfrm>
                    <a:prstGeom prst="rect">
                      <a:avLst/>
                    </a:prstGeom>
                    <a:noFill/>
                    <a:ln>
                      <a:noFill/>
                    </a:ln>
                  </pic:spPr>
                </pic:pic>
              </a:graphicData>
            </a:graphic>
          </wp:inline>
        </w:drawing>
      </w:r>
    </w:p>
    <w:p w:rsidR="003578D3" w:rsidRPr="00A12A19" w:rsidRDefault="00E402AC" w:rsidP="00620FD8">
      <w:pPr>
        <w:spacing w:after="0" w:line="240" w:lineRule="auto"/>
        <w:jc w:val="both"/>
        <w:rPr>
          <w:rFonts w:ascii="Times New Roman" w:hAnsi="Times New Roman"/>
          <w:lang w:val="ro-RO"/>
        </w:rPr>
      </w:pPr>
      <w:r w:rsidRPr="008611A7">
        <w:rPr>
          <w:rFonts w:ascii="Times New Roman" w:hAnsi="Times New Roman"/>
          <w:i/>
          <w:color w:val="4F81BD"/>
          <w:lang w:val="ro-RO"/>
        </w:rPr>
        <w:t>Sursa: http://asdeu.eu/wp-content/uploads/2016/12/ASDEUExecSummary27September2018.pdf</w:t>
      </w:r>
    </w:p>
    <w:p w:rsidR="009C4706" w:rsidRDefault="009C4706" w:rsidP="00E21A96">
      <w:pPr>
        <w:spacing w:after="0" w:line="240" w:lineRule="auto"/>
        <w:jc w:val="center"/>
        <w:rPr>
          <w:rFonts w:ascii="Times New Roman" w:hAnsi="Times New Roman"/>
          <w:b/>
          <w:lang w:val="ro-RO"/>
        </w:rPr>
      </w:pPr>
    </w:p>
    <w:p w:rsidR="009C4706" w:rsidRDefault="009C4706"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7B71BE" w:rsidRDefault="007B71BE" w:rsidP="00E21A96">
      <w:pPr>
        <w:spacing w:after="0" w:line="240" w:lineRule="auto"/>
        <w:jc w:val="center"/>
        <w:rPr>
          <w:rFonts w:ascii="Times New Roman" w:hAnsi="Times New Roman"/>
          <w:b/>
          <w:lang w:val="ro-RO"/>
        </w:rPr>
      </w:pPr>
    </w:p>
    <w:p w:rsidR="009C4706" w:rsidRDefault="009C4706" w:rsidP="00E21A96">
      <w:pPr>
        <w:spacing w:after="0" w:line="240" w:lineRule="auto"/>
        <w:jc w:val="center"/>
        <w:rPr>
          <w:rFonts w:ascii="Times New Roman" w:hAnsi="Times New Roman"/>
          <w:b/>
          <w:lang w:val="ro-RO"/>
        </w:rPr>
      </w:pPr>
    </w:p>
    <w:p w:rsidR="00E402AC" w:rsidRDefault="00E402AC" w:rsidP="00E21A96">
      <w:pPr>
        <w:spacing w:after="0" w:line="240" w:lineRule="auto"/>
        <w:jc w:val="center"/>
        <w:rPr>
          <w:rFonts w:ascii="Times New Roman" w:hAnsi="Times New Roman"/>
          <w:b/>
          <w:lang w:val="ro-RO"/>
        </w:rPr>
      </w:pPr>
      <w:r w:rsidRPr="00A12A19">
        <w:rPr>
          <w:rFonts w:ascii="Times New Roman" w:hAnsi="Times New Roman"/>
          <w:b/>
          <w:lang w:val="ro-RO"/>
        </w:rPr>
        <w:t>Prevalența TSA în Europa Centrală</w:t>
      </w:r>
      <w:r w:rsidR="00936E33">
        <w:rPr>
          <w:rFonts w:ascii="Times New Roman" w:hAnsi="Times New Roman"/>
          <w:b/>
          <w:lang w:val="ro-RO"/>
        </w:rPr>
        <w:t xml:space="preserve"> în perioada 1990-2017</w:t>
      </w:r>
    </w:p>
    <w:p w:rsidR="00380064" w:rsidRPr="00A12A19" w:rsidRDefault="00380064" w:rsidP="00E21A96">
      <w:pPr>
        <w:spacing w:after="0" w:line="240" w:lineRule="auto"/>
        <w:jc w:val="center"/>
        <w:rPr>
          <w:rFonts w:ascii="Times New Roman" w:hAnsi="Times New Roman"/>
          <w:b/>
          <w:lang w:val="ro-RO"/>
        </w:rPr>
      </w:pPr>
    </w:p>
    <w:p w:rsidR="00E402AC" w:rsidRPr="00A12A19" w:rsidRDefault="00E402AC" w:rsidP="00620FD8">
      <w:pPr>
        <w:spacing w:after="0" w:line="240" w:lineRule="auto"/>
        <w:jc w:val="both"/>
        <w:rPr>
          <w:rFonts w:ascii="Times New Roman" w:hAnsi="Times New Roman"/>
          <w:color w:val="1F497D"/>
          <w:lang w:val="ro-RO"/>
        </w:rPr>
      </w:pPr>
    </w:p>
    <w:p w:rsidR="00936E33" w:rsidRDefault="00936E33" w:rsidP="00E21A96">
      <w:pPr>
        <w:jc w:val="center"/>
        <w:rPr>
          <w:noProof/>
          <w:lang w:val="ro-RO"/>
        </w:rPr>
      </w:pPr>
      <w:r>
        <w:rPr>
          <w:noProof/>
        </w:rPr>
        <w:drawing>
          <wp:inline distT="0" distB="0" distL="0" distR="0">
            <wp:extent cx="5142760" cy="24155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359" t="38623" r="5477" b="11947"/>
                    <a:stretch/>
                  </pic:blipFill>
                  <pic:spPr bwMode="auto">
                    <a:xfrm>
                      <a:off x="0" y="0"/>
                      <a:ext cx="5141894" cy="2415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02AC" w:rsidRPr="00A12A19" w:rsidRDefault="00E402AC" w:rsidP="00A92A0C">
      <w:pPr>
        <w:spacing w:after="0" w:line="240" w:lineRule="auto"/>
        <w:jc w:val="center"/>
        <w:rPr>
          <w:rFonts w:ascii="Times New Roman" w:hAnsi="Times New Roman"/>
          <w:i/>
          <w:color w:val="1F497D"/>
          <w:lang w:val="ro-RO"/>
        </w:rPr>
      </w:pPr>
      <w:r w:rsidRPr="00A12A19">
        <w:rPr>
          <w:rFonts w:ascii="Times New Roman" w:hAnsi="Times New Roman"/>
          <w:i/>
          <w:color w:val="1F497D"/>
          <w:lang w:val="ro-RO"/>
        </w:rPr>
        <w:t xml:space="preserve">Sursa: </w:t>
      </w:r>
      <w:hyperlink r:id="rId11" w:history="1">
        <w:r w:rsidRPr="00A12A19">
          <w:rPr>
            <w:rStyle w:val="Hyperlink"/>
            <w:rFonts w:ascii="Times New Roman" w:hAnsi="Times New Roman"/>
            <w:i/>
            <w:color w:val="1F497D"/>
            <w:u w:val="none"/>
            <w:lang w:val="ro-RO"/>
          </w:rPr>
          <w:t>https://vizhub.healthdata.org/gbd-compare/</w:t>
        </w:r>
      </w:hyperlink>
    </w:p>
    <w:p w:rsidR="00A92A0C" w:rsidRDefault="00A92A0C" w:rsidP="00B70A92">
      <w:pPr>
        <w:spacing w:after="0" w:line="240" w:lineRule="auto"/>
        <w:jc w:val="center"/>
        <w:rPr>
          <w:rFonts w:ascii="Times New Roman" w:hAnsi="Times New Roman"/>
          <w:b/>
          <w:lang w:val="ro-RO"/>
        </w:rPr>
      </w:pPr>
    </w:p>
    <w:p w:rsidR="00380064" w:rsidRDefault="00380064" w:rsidP="00B70A92">
      <w:pPr>
        <w:spacing w:after="0" w:line="240" w:lineRule="auto"/>
        <w:jc w:val="center"/>
        <w:rPr>
          <w:rFonts w:ascii="Times New Roman" w:hAnsi="Times New Roman"/>
          <w:b/>
          <w:lang w:val="ro-RO"/>
        </w:rPr>
      </w:pPr>
    </w:p>
    <w:p w:rsidR="00E402AC" w:rsidRDefault="00F423F8" w:rsidP="00611329">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DA0C04">
        <w:rPr>
          <w:rFonts w:ascii="Times New Roman" w:hAnsi="Times New Roman"/>
          <w:b/>
          <w:lang w:val="ro-RO"/>
        </w:rPr>
        <w:t>(</w:t>
      </w:r>
      <w:r>
        <w:rPr>
          <w:rFonts w:ascii="Times New Roman" w:hAnsi="Times New Roman"/>
          <w:b/>
          <w:lang w:val="ro-RO"/>
        </w:rPr>
        <w:t xml:space="preserve">rate </w:t>
      </w:r>
      <w:r w:rsidR="00DA0C04">
        <w:rPr>
          <w:rFonts w:ascii="Times New Roman" w:hAnsi="Times New Roman"/>
          <w:b/>
          <w:lang w:val="ro-RO"/>
        </w:rPr>
        <w:t>la 100</w:t>
      </w:r>
      <w:r w:rsidR="00380064">
        <w:rPr>
          <w:rFonts w:ascii="Times New Roman" w:hAnsi="Times New Roman"/>
          <w:b/>
          <w:lang w:val="ro-RO"/>
        </w:rPr>
        <w:t xml:space="preserve">000 locuitori) </w:t>
      </w:r>
      <w:r w:rsidR="006114BA">
        <w:rPr>
          <w:rFonts w:ascii="Times New Roman" w:hAnsi="Times New Roman"/>
          <w:b/>
          <w:lang w:val="ro-RO"/>
        </w:rPr>
        <w:t>TSA</w:t>
      </w:r>
      <w:r w:rsidR="00611329" w:rsidRPr="00611329">
        <w:rPr>
          <w:rFonts w:ascii="Times New Roman" w:hAnsi="Times New Roman"/>
          <w:b/>
          <w:lang w:val="ro-RO"/>
        </w:rPr>
        <w:t xml:space="preserve"> în Europa Centrală</w:t>
      </w:r>
    </w:p>
    <w:p w:rsidR="00611329" w:rsidRPr="00A12A19" w:rsidRDefault="00611329" w:rsidP="00611329">
      <w:pPr>
        <w:spacing w:after="0" w:line="240" w:lineRule="auto"/>
        <w:jc w:val="center"/>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5"/>
        <w:gridCol w:w="2019"/>
        <w:gridCol w:w="1919"/>
        <w:gridCol w:w="2019"/>
      </w:tblGrid>
      <w:tr w:rsidR="00E402AC" w:rsidRPr="005B5C99" w:rsidTr="00380064">
        <w:trPr>
          <w:trHeight w:val="273"/>
          <w:jc w:val="center"/>
        </w:trPr>
        <w:tc>
          <w:tcPr>
            <w:tcW w:w="1635"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Anul</w:t>
            </w:r>
          </w:p>
        </w:tc>
        <w:tc>
          <w:tcPr>
            <w:tcW w:w="5957" w:type="dxa"/>
            <w:gridSpan w:val="3"/>
            <w:vAlign w:val="center"/>
          </w:tcPr>
          <w:p w:rsidR="00E402AC" w:rsidRPr="00A12A19" w:rsidRDefault="004342A8" w:rsidP="00614579">
            <w:pPr>
              <w:spacing w:after="0" w:line="240" w:lineRule="auto"/>
              <w:jc w:val="center"/>
              <w:rPr>
                <w:rFonts w:ascii="Times New Roman" w:hAnsi="Times New Roman"/>
                <w:b/>
                <w:lang w:val="ro-RO"/>
              </w:rPr>
            </w:pPr>
            <w:r>
              <w:rPr>
                <w:rFonts w:ascii="Times New Roman" w:hAnsi="Times New Roman"/>
                <w:b/>
                <w:lang w:val="ro-RO"/>
              </w:rPr>
              <w:t>Ratele de prevalenț</w:t>
            </w:r>
            <w:r w:rsidR="00611329">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 xml:space="preserve">Europa Centrală </w:t>
            </w:r>
          </w:p>
          <w:p w:rsidR="00E402AC" w:rsidRPr="00A12A19" w:rsidRDefault="00E402AC" w:rsidP="004342A8">
            <w:pPr>
              <w:spacing w:after="0" w:line="240" w:lineRule="auto"/>
              <w:jc w:val="center"/>
              <w:rPr>
                <w:rFonts w:ascii="Times New Roman" w:hAnsi="Times New Roman"/>
                <w:b/>
                <w:lang w:val="ro-RO"/>
              </w:rPr>
            </w:pPr>
          </w:p>
        </w:tc>
      </w:tr>
      <w:tr w:rsidR="00E402AC" w:rsidRPr="00A12A19" w:rsidTr="00380064">
        <w:trPr>
          <w:trHeight w:val="168"/>
          <w:jc w:val="center"/>
        </w:trPr>
        <w:tc>
          <w:tcPr>
            <w:tcW w:w="1635" w:type="dxa"/>
            <w:vMerge/>
          </w:tcPr>
          <w:p w:rsidR="00E402AC" w:rsidRPr="00A12A19" w:rsidRDefault="00E402AC" w:rsidP="00614579">
            <w:pPr>
              <w:spacing w:after="0" w:line="240" w:lineRule="auto"/>
              <w:jc w:val="center"/>
              <w:rPr>
                <w:rFonts w:ascii="Times New Roman" w:hAnsi="Times New Roman"/>
                <w:b/>
                <w:lang w:val="ro-RO"/>
              </w:rPr>
            </w:pPr>
          </w:p>
        </w:tc>
        <w:tc>
          <w:tcPr>
            <w:tcW w:w="2019" w:type="dxa"/>
          </w:tcPr>
          <w:p w:rsidR="00E402AC" w:rsidRPr="00A12A19" w:rsidRDefault="00F477A5" w:rsidP="00614579">
            <w:pPr>
              <w:spacing w:after="0" w:line="240" w:lineRule="auto"/>
              <w:jc w:val="center"/>
              <w:rPr>
                <w:rFonts w:ascii="Times New Roman" w:hAnsi="Times New Roman"/>
                <w:b/>
                <w:lang w:val="ro-RO"/>
              </w:rPr>
            </w:pPr>
            <w:r>
              <w:rPr>
                <w:rFonts w:ascii="Times New Roman" w:hAnsi="Times New Roman"/>
                <w:b/>
                <w:lang w:val="ro-RO"/>
              </w:rPr>
              <w:t>Total</w:t>
            </w:r>
          </w:p>
        </w:tc>
        <w:tc>
          <w:tcPr>
            <w:tcW w:w="19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20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p w:rsidR="00E402AC" w:rsidRPr="00A12A19" w:rsidRDefault="00E402AC" w:rsidP="00614579">
            <w:pPr>
              <w:spacing w:after="0" w:line="240" w:lineRule="auto"/>
              <w:jc w:val="center"/>
              <w:rPr>
                <w:rFonts w:ascii="Times New Roman" w:hAnsi="Times New Roman"/>
                <w:b/>
                <w:lang w:val="ro-RO"/>
              </w:rPr>
            </w:pP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421,55</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93</w:t>
            </w:r>
          </w:p>
        </w:tc>
        <w:tc>
          <w:tcPr>
            <w:tcW w:w="20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209</w:t>
            </w:r>
            <w:r w:rsidR="00A30D96">
              <w:rPr>
                <w:rFonts w:ascii="Times New Roman" w:hAnsi="Times New Roman"/>
                <w:lang w:val="ro-RO"/>
              </w:rPr>
              <w:t>,</w:t>
            </w:r>
            <w:r w:rsidRPr="009360C9">
              <w:rPr>
                <w:rFonts w:ascii="Times New Roman" w:hAnsi="Times New Roman"/>
                <w:lang w:val="ro-RO"/>
              </w:rPr>
              <w:t>35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421,09</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24</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209</w:t>
            </w:r>
            <w:r w:rsidR="00A30D96">
              <w:rPr>
                <w:rFonts w:ascii="Times New Roman" w:hAnsi="Times New Roman"/>
                <w:lang w:val="ro-RO"/>
              </w:rPr>
              <w:t>,</w:t>
            </w:r>
            <w:r w:rsidRPr="004A6667">
              <w:rPr>
                <w:rFonts w:ascii="Times New Roman" w:hAnsi="Times New Roman"/>
                <w:lang w:val="ro-RO"/>
              </w:rPr>
              <w:t>09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420,68</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644</w:t>
            </w:r>
            <w:r w:rsidR="00A30D96">
              <w:rPr>
                <w:rFonts w:ascii="Times New Roman" w:hAnsi="Times New Roman"/>
                <w:lang w:val="ro-RO"/>
              </w:rPr>
              <w:t>,</w:t>
            </w:r>
            <w:r w:rsidRPr="009360C9">
              <w:rPr>
                <w:rFonts w:ascii="Times New Roman" w:hAnsi="Times New Roman"/>
                <w:lang w:val="ro-RO"/>
              </w:rPr>
              <w:t>60</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84</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420,30</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96</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59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419,91</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34</w:t>
            </w:r>
          </w:p>
        </w:tc>
      </w:tr>
      <w:tr w:rsidR="00E402AC" w:rsidRPr="00A12A19" w:rsidTr="00380064">
        <w:trPr>
          <w:trHeight w:val="284"/>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419,53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642</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10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419,14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99</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85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418,72</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60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418,33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36</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417,94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03</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207,</w:t>
            </w:r>
            <w:r w:rsidRPr="00A30D96">
              <w:rPr>
                <w:rFonts w:ascii="Times New Roman" w:hAnsi="Times New Roman"/>
                <w:lang w:val="ro-RO"/>
              </w:rPr>
              <w:t>13</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417,54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639</w:t>
            </w:r>
            <w:r w:rsidR="00A30D96">
              <w:rPr>
                <w:rFonts w:ascii="Times New Roman" w:hAnsi="Times New Roman"/>
                <w:lang w:val="ro-RO"/>
              </w:rPr>
              <w:t>,</w:t>
            </w:r>
            <w:r w:rsidRPr="009360C9">
              <w:rPr>
                <w:rFonts w:ascii="Times New Roman" w:hAnsi="Times New Roman"/>
                <w:lang w:val="ro-RO"/>
              </w:rPr>
              <w:t>39</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206,</w:t>
            </w:r>
            <w:r w:rsidRPr="00A30D96">
              <w:rPr>
                <w:rFonts w:ascii="Times New Roman" w:hAnsi="Times New Roman"/>
                <w:lang w:val="ro-RO"/>
              </w:rPr>
              <w:t>89</w:t>
            </w:r>
          </w:p>
        </w:tc>
      </w:tr>
    </w:tbl>
    <w:p w:rsidR="00E402AC" w:rsidRPr="00A12A19" w:rsidRDefault="00E402AC" w:rsidP="00B70A92">
      <w:pPr>
        <w:spacing w:after="0" w:line="240" w:lineRule="auto"/>
        <w:jc w:val="center"/>
        <w:rPr>
          <w:rFonts w:ascii="Times New Roman" w:hAnsi="Times New Roman"/>
          <w:i/>
          <w:color w:val="4F81BD"/>
          <w:lang w:val="ro-RO"/>
        </w:rPr>
      </w:pPr>
      <w:r w:rsidRPr="00A12A19">
        <w:rPr>
          <w:rFonts w:ascii="Times New Roman" w:hAnsi="Times New Roman"/>
          <w:i/>
          <w:color w:val="4F81BD"/>
          <w:lang w:val="ro-RO"/>
        </w:rPr>
        <w:t>Sursa: https://vizhub</w:t>
      </w:r>
      <w:r w:rsidR="002F6FE0">
        <w:rPr>
          <w:rFonts w:ascii="Times New Roman" w:hAnsi="Times New Roman"/>
          <w:i/>
          <w:color w:val="4F81BD"/>
          <w:lang w:val="ro-RO"/>
        </w:rPr>
        <w:t>.</w:t>
      </w:r>
      <w:r w:rsidRPr="00A12A19">
        <w:rPr>
          <w:rFonts w:ascii="Times New Roman" w:hAnsi="Times New Roman"/>
          <w:i/>
          <w:color w:val="4F81BD"/>
          <w:lang w:val="ro-RO"/>
        </w:rPr>
        <w:t>healthdata</w:t>
      </w:r>
      <w:r w:rsidR="002F6FE0">
        <w:rPr>
          <w:rFonts w:ascii="Times New Roman" w:hAnsi="Times New Roman"/>
          <w:i/>
          <w:color w:val="4F81BD"/>
          <w:lang w:val="ro-RO"/>
        </w:rPr>
        <w:t>.</w:t>
      </w:r>
      <w:r w:rsidRPr="00A12A19">
        <w:rPr>
          <w:rFonts w:ascii="Times New Roman" w:hAnsi="Times New Roman"/>
          <w:i/>
          <w:color w:val="4F81BD"/>
          <w:lang w:val="ro-RO"/>
        </w:rPr>
        <w:t>org/gbd-compare/</w:t>
      </w:r>
    </w:p>
    <w:p w:rsidR="00E402AC" w:rsidRDefault="00E402A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4342A8" w:rsidRDefault="004342A8" w:rsidP="00620FD8">
      <w:pPr>
        <w:spacing w:after="0" w:line="240" w:lineRule="auto"/>
        <w:jc w:val="both"/>
        <w:rPr>
          <w:rFonts w:ascii="Times New Roman" w:hAnsi="Times New Roman"/>
          <w:b/>
          <w:lang w:val="ro-RO"/>
        </w:rPr>
      </w:pPr>
    </w:p>
    <w:p w:rsidR="004342A8" w:rsidRDefault="00F423F8" w:rsidP="004342A8">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sidR="004342A8">
        <w:rPr>
          <w:rFonts w:ascii="Times New Roman" w:hAnsi="Times New Roman"/>
          <w:b/>
          <w:lang w:val="ro-RO"/>
        </w:rPr>
        <w:t xml:space="preserve"> în Europa Centrală, ambele </w:t>
      </w:r>
      <w:r w:rsidR="00380064">
        <w:rPr>
          <w:rFonts w:ascii="Times New Roman" w:hAnsi="Times New Roman"/>
          <w:b/>
          <w:lang w:val="ro-RO"/>
        </w:rPr>
        <w:t>genuri</w:t>
      </w:r>
      <w:r w:rsidR="004342A8">
        <w:rPr>
          <w:rFonts w:ascii="Times New Roman" w:hAnsi="Times New Roman"/>
          <w:b/>
          <w:lang w:val="ro-RO"/>
        </w:rPr>
        <w:t>, toate vârstele, în perioada 1990-2017</w:t>
      </w:r>
    </w:p>
    <w:p w:rsidR="0036252C" w:rsidRDefault="0036252C" w:rsidP="00620FD8">
      <w:pPr>
        <w:spacing w:after="0" w:line="240" w:lineRule="auto"/>
        <w:jc w:val="both"/>
        <w:rPr>
          <w:rFonts w:ascii="Times New Roman" w:hAnsi="Times New Roman"/>
          <w:b/>
          <w:lang w:val="ro-RO"/>
        </w:rPr>
      </w:pPr>
    </w:p>
    <w:p w:rsidR="0036252C" w:rsidRDefault="0036252C" w:rsidP="004342A8">
      <w:pPr>
        <w:spacing w:after="0" w:line="240" w:lineRule="auto"/>
        <w:jc w:val="center"/>
        <w:rPr>
          <w:rFonts w:ascii="Times New Roman" w:hAnsi="Times New Roman"/>
          <w:b/>
          <w:lang w:val="ro-RO"/>
        </w:rPr>
      </w:pPr>
      <w:r>
        <w:rPr>
          <w:noProof/>
        </w:rPr>
        <w:drawing>
          <wp:inline distT="0" distB="0" distL="0" distR="0">
            <wp:extent cx="4464104" cy="2472765"/>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072" t="14515" r="20078" b="33410"/>
                    <a:stretch/>
                  </pic:blipFill>
                  <pic:spPr bwMode="auto">
                    <a:xfrm>
                      <a:off x="0" y="0"/>
                      <a:ext cx="4467024" cy="2474382"/>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42A8" w:rsidRPr="004342A8" w:rsidRDefault="004342A8" w:rsidP="004342A8">
      <w:pPr>
        <w:jc w:val="center"/>
        <w:rPr>
          <w:rFonts w:ascii="Times New Roman" w:hAnsi="Times New Roman"/>
          <w:i/>
          <w:color w:val="4F81BD" w:themeColor="accent1"/>
          <w:lang w:val="ro-RO"/>
        </w:rPr>
      </w:pPr>
      <w:r w:rsidRPr="004342A8">
        <w:rPr>
          <w:rFonts w:ascii="Times New Roman" w:hAnsi="Times New Roman"/>
          <w:i/>
          <w:color w:val="4F81BD" w:themeColor="accent1"/>
          <w:lang w:val="ro-RO"/>
        </w:rPr>
        <w:t>Sursa: https://vizhub</w:t>
      </w:r>
      <w:r w:rsidR="002F6FE0">
        <w:rPr>
          <w:rFonts w:ascii="Times New Roman" w:hAnsi="Times New Roman"/>
          <w:i/>
          <w:color w:val="4F81BD" w:themeColor="accent1"/>
          <w:lang w:val="ro-RO"/>
        </w:rPr>
        <w:t>.</w:t>
      </w:r>
      <w:r w:rsidRPr="004342A8">
        <w:rPr>
          <w:rFonts w:ascii="Times New Roman" w:hAnsi="Times New Roman"/>
          <w:i/>
          <w:color w:val="4F81BD" w:themeColor="accent1"/>
          <w:lang w:val="ro-RO"/>
        </w:rPr>
        <w:t>healthdata</w:t>
      </w:r>
      <w:r w:rsidR="002F6FE0">
        <w:rPr>
          <w:rFonts w:ascii="Times New Roman" w:hAnsi="Times New Roman"/>
          <w:i/>
          <w:color w:val="4F81BD" w:themeColor="accent1"/>
          <w:lang w:val="ro-RO"/>
        </w:rPr>
        <w:t>.</w:t>
      </w:r>
      <w:r w:rsidRPr="004342A8">
        <w:rPr>
          <w:rFonts w:ascii="Times New Roman" w:hAnsi="Times New Roman"/>
          <w:i/>
          <w:color w:val="4F81BD" w:themeColor="accent1"/>
          <w:lang w:val="ro-RO"/>
        </w:rPr>
        <w:t>org/gbd-compare/</w:t>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F423F8" w:rsidP="001545DF">
      <w:pPr>
        <w:spacing w:after="0" w:line="240" w:lineRule="auto"/>
        <w:jc w:val="center"/>
        <w:rPr>
          <w:rFonts w:ascii="Times New Roman" w:hAnsi="Times New Roman"/>
          <w:b/>
          <w:lang w:val="ro-RO"/>
        </w:rPr>
      </w:pPr>
      <w:r>
        <w:rPr>
          <w:rFonts w:ascii="Times New Roman" w:hAnsi="Times New Roman"/>
          <w:b/>
          <w:lang w:val="ro-RO"/>
        </w:rPr>
        <w:t>Prevalența</w:t>
      </w:r>
      <w:r w:rsidR="00611329">
        <w:rPr>
          <w:rFonts w:ascii="Times New Roman" w:hAnsi="Times New Roman"/>
          <w:b/>
          <w:lang w:val="ro-RO"/>
        </w:rPr>
        <w:t xml:space="preserve"> </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Pr>
          <w:rFonts w:ascii="Times New Roman" w:hAnsi="Times New Roman"/>
          <w:b/>
          <w:lang w:val="ro-RO"/>
        </w:rPr>
        <w:t>, comparativ</w:t>
      </w:r>
      <w:r w:rsidR="001545DF">
        <w:rPr>
          <w:rFonts w:ascii="Times New Roman" w:hAnsi="Times New Roman"/>
          <w:b/>
          <w:lang w:val="ro-RO"/>
        </w:rPr>
        <w:t xml:space="preserve"> Uniunea Europeană și România</w:t>
      </w:r>
      <w:r w:rsidR="00785549">
        <w:rPr>
          <w:rFonts w:ascii="Times New Roman" w:hAnsi="Times New Roman"/>
          <w:b/>
          <w:lang w:val="ro-RO"/>
        </w:rPr>
        <w:t>, în perioada 2007-2017</w:t>
      </w:r>
    </w:p>
    <w:p w:rsidR="0036252C" w:rsidRDefault="0036252C" w:rsidP="00620FD8">
      <w:pPr>
        <w:spacing w:after="0" w:line="240" w:lineRule="auto"/>
        <w:jc w:val="both"/>
        <w:rPr>
          <w:rFonts w:ascii="Times New Roman" w:hAnsi="Times New Roman"/>
          <w:b/>
          <w:lang w:val="ro-RO"/>
        </w:rPr>
      </w:pPr>
    </w:p>
    <w:p w:rsidR="00380064" w:rsidRDefault="00380064" w:rsidP="00620FD8">
      <w:pPr>
        <w:spacing w:after="0" w:line="240" w:lineRule="auto"/>
        <w:jc w:val="both"/>
        <w:rPr>
          <w:rFonts w:ascii="Times New Roman" w:hAnsi="Times New Roman"/>
          <w:b/>
          <w:lang w:val="ro-RO"/>
        </w:rPr>
      </w:pPr>
    </w:p>
    <w:tbl>
      <w:tblPr>
        <w:tblStyle w:val="TableGrid"/>
        <w:tblW w:w="0" w:type="auto"/>
        <w:tblInd w:w="2238" w:type="dxa"/>
        <w:tblLook w:val="04A0"/>
      </w:tblPr>
      <w:tblGrid>
        <w:gridCol w:w="1233"/>
        <w:gridCol w:w="1869"/>
        <w:gridCol w:w="2149"/>
      </w:tblGrid>
      <w:tr w:rsidR="001545DF" w:rsidTr="00380064">
        <w:trPr>
          <w:trHeight w:val="345"/>
        </w:trPr>
        <w:tc>
          <w:tcPr>
            <w:tcW w:w="1233"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Anul</w:t>
            </w:r>
          </w:p>
        </w:tc>
        <w:tc>
          <w:tcPr>
            <w:tcW w:w="186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Uniunea Europeană (UE)</w:t>
            </w:r>
          </w:p>
        </w:tc>
        <w:tc>
          <w:tcPr>
            <w:tcW w:w="214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România</w:t>
            </w:r>
          </w:p>
        </w:tc>
      </w:tr>
      <w:tr w:rsidR="001545DF" w:rsidTr="00380064">
        <w:trPr>
          <w:trHeight w:val="330"/>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413</w:t>
            </w:r>
            <w:r w:rsidR="00A30D96">
              <w:rPr>
                <w:rFonts w:ascii="Times New Roman" w:hAnsi="Times New Roman"/>
                <w:sz w:val="22"/>
                <w:szCs w:val="22"/>
                <w:lang w:val="ro-RO"/>
              </w:rPr>
              <w:t>,</w:t>
            </w:r>
            <w:r w:rsidRPr="00380064">
              <w:rPr>
                <w:rFonts w:ascii="Times New Roman" w:hAnsi="Times New Roman"/>
                <w:sz w:val="22"/>
                <w:szCs w:val="22"/>
                <w:lang w:val="ro-RO"/>
              </w:rPr>
              <w:t>41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2008</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65</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85</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2009</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32</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2010</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80</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2011</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70</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31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2012</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81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71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2013</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96</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17</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2014</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63</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2015</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08</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2016</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56</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13</w:t>
            </w:r>
          </w:p>
        </w:tc>
      </w:tr>
    </w:tbl>
    <w:p w:rsidR="0036252C" w:rsidRPr="00380064" w:rsidRDefault="00380064" w:rsidP="001545DF">
      <w:pPr>
        <w:spacing w:after="0" w:line="240" w:lineRule="auto"/>
        <w:jc w:val="center"/>
        <w:rPr>
          <w:rFonts w:ascii="Times New Roman" w:hAnsi="Times New Roman"/>
          <w:i/>
          <w:color w:val="4F81BD" w:themeColor="accent1"/>
          <w:lang w:val="ro-RO"/>
        </w:rPr>
      </w:pPr>
      <w:r w:rsidRPr="00380064">
        <w:rPr>
          <w:rFonts w:ascii="Times New Roman" w:hAnsi="Times New Roman"/>
          <w:i/>
          <w:color w:val="4F81BD" w:themeColor="accent1"/>
          <w:lang w:val="ro-RO"/>
        </w:rPr>
        <w:t>Sursa: https://vizhub</w:t>
      </w:r>
      <w:r w:rsidR="002F6FE0">
        <w:rPr>
          <w:rFonts w:ascii="Times New Roman" w:hAnsi="Times New Roman"/>
          <w:i/>
          <w:color w:val="4F81BD" w:themeColor="accent1"/>
          <w:lang w:val="ro-RO"/>
        </w:rPr>
        <w:t>.</w:t>
      </w:r>
      <w:r w:rsidRPr="00380064">
        <w:rPr>
          <w:rFonts w:ascii="Times New Roman" w:hAnsi="Times New Roman"/>
          <w:i/>
          <w:color w:val="4F81BD" w:themeColor="accent1"/>
          <w:lang w:val="ro-RO"/>
        </w:rPr>
        <w:t>healthdata</w:t>
      </w:r>
      <w:r w:rsidR="002F6FE0">
        <w:rPr>
          <w:rFonts w:ascii="Times New Roman" w:hAnsi="Times New Roman"/>
          <w:i/>
          <w:color w:val="4F81BD" w:themeColor="accent1"/>
          <w:lang w:val="ro-RO"/>
        </w:rPr>
        <w:t>.</w:t>
      </w:r>
      <w:r w:rsidRPr="00380064">
        <w:rPr>
          <w:rFonts w:ascii="Times New Roman" w:hAnsi="Times New Roman"/>
          <w:i/>
          <w:color w:val="4F81BD" w:themeColor="accent1"/>
          <w:lang w:val="ro-RO"/>
        </w:rPr>
        <w:t>org/gbd-compare/</w:t>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785549" w:rsidP="001545DF">
      <w:pPr>
        <w:spacing w:after="0" w:line="240" w:lineRule="auto"/>
        <w:jc w:val="center"/>
        <w:rPr>
          <w:rFonts w:ascii="Times New Roman" w:hAnsi="Times New Roman"/>
          <w:b/>
          <w:lang w:val="ro-RO"/>
        </w:rPr>
      </w:pPr>
      <w:r>
        <w:rPr>
          <w:rFonts w:ascii="Times New Roman" w:hAnsi="Times New Roman"/>
          <w:b/>
          <w:lang w:val="ro-RO"/>
        </w:rPr>
        <w:t>Prevalența (rate)</w:t>
      </w:r>
      <w:r w:rsidR="00611329">
        <w:rPr>
          <w:rFonts w:ascii="Times New Roman" w:hAnsi="Times New Roman"/>
          <w:b/>
          <w:lang w:val="ro-RO"/>
        </w:rPr>
        <w:t xml:space="preserve"> </w:t>
      </w:r>
      <w:r w:rsidR="006114BA">
        <w:rPr>
          <w:rFonts w:ascii="Times New Roman" w:hAnsi="Times New Roman"/>
          <w:b/>
          <w:lang w:val="ro-RO"/>
        </w:rPr>
        <w:t xml:space="preserve">TSA </w:t>
      </w:r>
      <w:r w:rsidR="001545DF" w:rsidRPr="001545DF">
        <w:rPr>
          <w:rFonts w:ascii="Times New Roman" w:hAnsi="Times New Roman"/>
          <w:b/>
          <w:lang w:val="ro-RO"/>
        </w:rPr>
        <w:t>în Uniunea Europeană și România</w:t>
      </w:r>
      <w:r w:rsidR="001545DF">
        <w:rPr>
          <w:rFonts w:ascii="Times New Roman" w:hAnsi="Times New Roman"/>
          <w:b/>
          <w:lang w:val="ro-RO"/>
        </w:rPr>
        <w:t>, ambele genuri, toate vârstele, în perioada 1990-2017</w:t>
      </w:r>
    </w:p>
    <w:p w:rsidR="001545DF" w:rsidRDefault="001545DF" w:rsidP="00620FD8">
      <w:pPr>
        <w:spacing w:after="0" w:line="240" w:lineRule="auto"/>
        <w:jc w:val="both"/>
        <w:rPr>
          <w:rFonts w:ascii="Times New Roman" w:hAnsi="Times New Roman"/>
          <w:b/>
          <w:lang w:val="ro-RO"/>
        </w:rPr>
      </w:pPr>
    </w:p>
    <w:p w:rsidR="008B319D" w:rsidRPr="008B319D" w:rsidRDefault="008B319D" w:rsidP="008B319D">
      <w:pPr>
        <w:spacing w:after="0" w:line="240" w:lineRule="auto"/>
        <w:jc w:val="center"/>
        <w:rPr>
          <w:rFonts w:ascii="Times New Roman" w:hAnsi="Times New Roman"/>
          <w:b/>
          <w:lang w:val="ro-RO"/>
        </w:rPr>
      </w:pPr>
      <w:r>
        <w:rPr>
          <w:noProof/>
        </w:rPr>
        <w:drawing>
          <wp:inline distT="0" distB="0" distL="0" distR="0">
            <wp:extent cx="4168140" cy="2114708"/>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860" t="26958" r="2461" b="8756"/>
                    <a:stretch/>
                  </pic:blipFill>
                  <pic:spPr bwMode="auto">
                    <a:xfrm>
                      <a:off x="0" y="0"/>
                      <a:ext cx="4193096" cy="2127369"/>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252C" w:rsidRPr="008B319D" w:rsidRDefault="008B319D" w:rsidP="008B319D">
      <w:pPr>
        <w:spacing w:after="0" w:line="240" w:lineRule="auto"/>
        <w:jc w:val="center"/>
        <w:rPr>
          <w:rFonts w:ascii="Times New Roman" w:hAnsi="Times New Roman"/>
          <w:i/>
          <w:color w:val="0070C0"/>
          <w:lang w:val="ro-RO"/>
        </w:rPr>
      </w:pPr>
      <w:r w:rsidRPr="008B319D">
        <w:rPr>
          <w:rFonts w:ascii="Times New Roman" w:hAnsi="Times New Roman"/>
          <w:i/>
          <w:color w:val="0070C0"/>
          <w:lang w:val="ro-RO"/>
        </w:rPr>
        <w:t xml:space="preserve">Sursa: </w:t>
      </w:r>
      <w:hyperlink r:id="rId14" w:history="1">
        <w:r w:rsidR="002F6FE0" w:rsidRPr="00424014">
          <w:rPr>
            <w:rStyle w:val="Hyperlink"/>
            <w:rFonts w:ascii="Times New Roman" w:hAnsi="Times New Roman"/>
            <w:i/>
            <w:lang w:val="ro-RO"/>
          </w:rPr>
          <w:t>https://vizhub.healthdata.org/gbd-compare/</w:t>
        </w:r>
      </w:hyperlink>
    </w:p>
    <w:p w:rsidR="008B319D" w:rsidRPr="008B319D" w:rsidRDefault="008B319D" w:rsidP="008B319D">
      <w:pPr>
        <w:spacing w:after="0" w:line="240" w:lineRule="auto"/>
        <w:jc w:val="center"/>
        <w:rPr>
          <w:rFonts w:ascii="Times New Roman" w:hAnsi="Times New Roman"/>
          <w:color w:val="0070C0"/>
          <w:lang w:val="ro-RO"/>
        </w:rPr>
      </w:pPr>
    </w:p>
    <w:p w:rsidR="00E402AC" w:rsidRPr="00A12A19" w:rsidRDefault="00785549" w:rsidP="00B70A92">
      <w:pPr>
        <w:spacing w:after="0" w:line="240" w:lineRule="auto"/>
        <w:jc w:val="center"/>
        <w:rPr>
          <w:rFonts w:ascii="Times New Roman" w:hAnsi="Times New Roman"/>
          <w:b/>
          <w:lang w:val="ro-RO"/>
        </w:rPr>
      </w:pPr>
      <w:r>
        <w:rPr>
          <w:rFonts w:ascii="Times New Roman" w:hAnsi="Times New Roman"/>
          <w:b/>
          <w:lang w:val="ro-RO"/>
        </w:rPr>
        <w:t>P</w:t>
      </w:r>
      <w:r w:rsidR="00E402AC" w:rsidRPr="00A12A19">
        <w:rPr>
          <w:rFonts w:ascii="Times New Roman" w:hAnsi="Times New Roman"/>
          <w:b/>
          <w:lang w:val="ro-RO"/>
        </w:rPr>
        <w:t xml:space="preserve">revalența </w:t>
      </w:r>
      <w:r w:rsidR="00DA0C04">
        <w:rPr>
          <w:rFonts w:ascii="Times New Roman" w:hAnsi="Times New Roman"/>
          <w:b/>
          <w:lang w:val="ro-RO"/>
        </w:rPr>
        <w:t>(</w:t>
      </w:r>
      <w:r>
        <w:rPr>
          <w:rFonts w:ascii="Times New Roman" w:hAnsi="Times New Roman"/>
          <w:b/>
          <w:lang w:val="ro-RO"/>
        </w:rPr>
        <w:t xml:space="preserve">rate la </w:t>
      </w:r>
      <w:r w:rsidR="00DA0C04">
        <w:rPr>
          <w:rFonts w:ascii="Times New Roman" w:hAnsi="Times New Roman"/>
          <w:b/>
          <w:lang w:val="ro-RO"/>
        </w:rPr>
        <w:t xml:space="preserve">100000 locuitori) </w:t>
      </w:r>
      <w:r w:rsidR="006114BA">
        <w:rPr>
          <w:rFonts w:ascii="Times New Roman" w:hAnsi="Times New Roman"/>
          <w:b/>
          <w:lang w:val="ro-RO"/>
        </w:rPr>
        <w:t>TSA</w:t>
      </w:r>
      <w:r w:rsidR="00E402AC" w:rsidRPr="00A12A19">
        <w:rPr>
          <w:rFonts w:ascii="Times New Roman" w:hAnsi="Times New Roman"/>
          <w:b/>
          <w:lang w:val="ro-RO"/>
        </w:rPr>
        <w:t xml:space="preserve"> în România</w:t>
      </w:r>
      <w:r>
        <w:rPr>
          <w:rFonts w:ascii="Times New Roman" w:hAnsi="Times New Roman"/>
          <w:b/>
          <w:lang w:val="ro-RO"/>
        </w:rPr>
        <w:t>,</w:t>
      </w:r>
      <w:r w:rsidR="00E402AC" w:rsidRPr="00A12A19">
        <w:rPr>
          <w:rFonts w:ascii="Times New Roman" w:hAnsi="Times New Roman"/>
          <w:b/>
          <w:lang w:val="ro-RO"/>
        </w:rPr>
        <w:t xml:space="preserve"> </w:t>
      </w:r>
      <w:r w:rsidR="00425812">
        <w:rPr>
          <w:rFonts w:ascii="Times New Roman" w:hAnsi="Times New Roman"/>
          <w:b/>
          <w:lang w:val="ro-RO"/>
        </w:rPr>
        <w:t xml:space="preserve">pe genuri, </w:t>
      </w:r>
      <w:r w:rsidR="00E402AC" w:rsidRPr="00A12A19">
        <w:rPr>
          <w:rFonts w:ascii="Times New Roman" w:hAnsi="Times New Roman"/>
          <w:b/>
          <w:lang w:val="ro-RO"/>
        </w:rPr>
        <w:t>în perioada 2007 - 2017</w:t>
      </w:r>
    </w:p>
    <w:p w:rsidR="00E402AC" w:rsidRPr="00A12A19" w:rsidRDefault="00E402AC" w:rsidP="00620FD8">
      <w:pPr>
        <w:spacing w:after="0" w:line="240" w:lineRule="auto"/>
        <w:jc w:val="both"/>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8"/>
        <w:gridCol w:w="1807"/>
        <w:gridCol w:w="1798"/>
        <w:gridCol w:w="9"/>
      </w:tblGrid>
      <w:tr w:rsidR="00E402AC" w:rsidRPr="005B5C99" w:rsidTr="006114BA">
        <w:trPr>
          <w:gridAfter w:val="1"/>
          <w:wAfter w:w="9" w:type="dxa"/>
          <w:trHeight w:val="874"/>
          <w:jc w:val="center"/>
        </w:trPr>
        <w:tc>
          <w:tcPr>
            <w:tcW w:w="1828"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 xml:space="preserve">Anul </w:t>
            </w:r>
          </w:p>
        </w:tc>
        <w:tc>
          <w:tcPr>
            <w:tcW w:w="3605" w:type="dxa"/>
            <w:gridSpan w:val="2"/>
            <w:vAlign w:val="center"/>
          </w:tcPr>
          <w:p w:rsidR="00E402AC" w:rsidRPr="00A12A19" w:rsidRDefault="00DA0C04" w:rsidP="006114BA">
            <w:pPr>
              <w:spacing w:after="0" w:line="240" w:lineRule="auto"/>
              <w:jc w:val="center"/>
              <w:rPr>
                <w:rFonts w:ascii="Times New Roman" w:hAnsi="Times New Roman"/>
                <w:b/>
                <w:lang w:val="ro-RO"/>
              </w:rPr>
            </w:pPr>
            <w:r>
              <w:rPr>
                <w:rFonts w:ascii="Times New Roman" w:hAnsi="Times New Roman"/>
                <w:b/>
                <w:lang w:val="ro-RO"/>
              </w:rPr>
              <w:t>Ratele de p</w:t>
            </w:r>
            <w:r w:rsidR="00E402AC" w:rsidRPr="00A12A19">
              <w:rPr>
                <w:rFonts w:ascii="Times New Roman" w:hAnsi="Times New Roman"/>
                <w:b/>
                <w:lang w:val="ro-RO"/>
              </w:rPr>
              <w:t>revalenț</w:t>
            </w:r>
            <w:r>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România</w:t>
            </w:r>
          </w:p>
        </w:tc>
      </w:tr>
      <w:tr w:rsidR="00DA0C04" w:rsidRPr="00A12A19" w:rsidTr="006114BA">
        <w:trPr>
          <w:trHeight w:val="226"/>
          <w:jc w:val="center"/>
        </w:trPr>
        <w:tc>
          <w:tcPr>
            <w:tcW w:w="1828" w:type="dxa"/>
            <w:vMerge/>
          </w:tcPr>
          <w:p w:rsidR="00DA0C04" w:rsidRPr="00A12A19" w:rsidRDefault="00DA0C04" w:rsidP="00614579">
            <w:pPr>
              <w:spacing w:after="0" w:line="240" w:lineRule="auto"/>
              <w:jc w:val="center"/>
              <w:rPr>
                <w:rFonts w:ascii="Times New Roman" w:hAnsi="Times New Roman"/>
                <w:b/>
                <w:lang w:val="ro-RO"/>
              </w:rPr>
            </w:pPr>
          </w:p>
        </w:tc>
        <w:tc>
          <w:tcPr>
            <w:tcW w:w="1807" w:type="dxa"/>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1807" w:type="dxa"/>
            <w:gridSpan w:val="2"/>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631,</w:t>
            </w:r>
            <w:r w:rsidR="00DA0C04" w:rsidRPr="00DA0C04">
              <w:rPr>
                <w:rFonts w:ascii="Times New Roman" w:hAnsi="Times New Roman"/>
                <w:lang w:val="ro-RO"/>
              </w:rPr>
              <w:t>23</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206,</w:t>
            </w:r>
            <w:r w:rsidR="00DA0C04" w:rsidRPr="00DA0C04">
              <w:rPr>
                <w:rFonts w:ascii="Times New Roman" w:hAnsi="Times New Roman"/>
                <w:lang w:val="ro-RO"/>
              </w:rPr>
              <w:t>06</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630,</w:t>
            </w:r>
            <w:r w:rsidR="00DA0C04" w:rsidRPr="00DA0C04">
              <w:rPr>
                <w:rFonts w:ascii="Times New Roman" w:hAnsi="Times New Roman"/>
                <w:lang w:val="ro-RO"/>
              </w:rPr>
              <w:t>47</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74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00DA0C04" w:rsidRPr="00DA0C04">
              <w:rPr>
                <w:rFonts w:ascii="Times New Roman" w:hAnsi="Times New Roman"/>
                <w:lang w:val="ro-RO"/>
              </w:rPr>
              <w:t>78</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44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Pr="00865838">
              <w:rPr>
                <w:rFonts w:ascii="Times New Roman" w:hAnsi="Times New Roman"/>
                <w:lang w:val="ro-RO"/>
              </w:rPr>
              <w:t>09</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Pr="00865838">
              <w:rPr>
                <w:rFonts w:ascii="Times New Roman" w:hAnsi="Times New Roman"/>
                <w:lang w:val="ro-RO"/>
              </w:rPr>
              <w:t>13</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628,</w:t>
            </w:r>
            <w:r w:rsidR="00096516" w:rsidRPr="00096516">
              <w:rPr>
                <w:rFonts w:ascii="Times New Roman" w:hAnsi="Times New Roman"/>
                <w:lang w:val="ro-RO"/>
              </w:rPr>
              <w:t>42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85</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627,</w:t>
            </w:r>
            <w:r w:rsidR="00096516" w:rsidRPr="00096516">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Pr="00865838">
              <w:rPr>
                <w:rFonts w:ascii="Times New Roman" w:hAnsi="Times New Roman"/>
                <w:lang w:val="ro-RO"/>
              </w:rPr>
              <w:t>51</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82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19</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807" w:type="dxa"/>
          </w:tcPr>
          <w:p w:rsidR="00DA0C04" w:rsidRPr="00A12A19" w:rsidRDefault="006114BA"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05</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00096516" w:rsidRPr="00096516">
              <w:rPr>
                <w:rFonts w:ascii="Times New Roman" w:hAnsi="Times New Roman"/>
                <w:lang w:val="ro-RO"/>
              </w:rPr>
              <w:t>88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625,</w:t>
            </w:r>
            <w:r w:rsidRPr="00865838">
              <w:rPr>
                <w:rFonts w:ascii="Times New Roman" w:hAnsi="Times New Roman"/>
                <w:lang w:val="ro-RO"/>
              </w:rPr>
              <w:t>30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57</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28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04</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04</w:t>
            </w:r>
          </w:p>
        </w:tc>
      </w:tr>
    </w:tbl>
    <w:p w:rsidR="00E402AC" w:rsidRPr="00A12A19" w:rsidRDefault="00E402AC" w:rsidP="00B70A92">
      <w:pPr>
        <w:spacing w:after="0" w:line="240" w:lineRule="auto"/>
        <w:jc w:val="center"/>
        <w:rPr>
          <w:rFonts w:ascii="Times New Roman" w:hAnsi="Times New Roman"/>
          <w:i/>
          <w:color w:val="4F81BD"/>
          <w:lang w:val="ro-RO"/>
        </w:rPr>
      </w:pPr>
      <w:r w:rsidRPr="00A12A19">
        <w:rPr>
          <w:rFonts w:ascii="Times New Roman" w:hAnsi="Times New Roman"/>
          <w:i/>
          <w:color w:val="4F81BD"/>
          <w:lang w:val="ro-RO"/>
        </w:rPr>
        <w:t>Sursa: https://vizhub</w:t>
      </w:r>
      <w:r w:rsidR="002F6FE0">
        <w:rPr>
          <w:rFonts w:ascii="Times New Roman" w:hAnsi="Times New Roman"/>
          <w:i/>
          <w:color w:val="4F81BD"/>
          <w:lang w:val="ro-RO"/>
        </w:rPr>
        <w:t>.</w:t>
      </w:r>
      <w:r w:rsidRPr="00A12A19">
        <w:rPr>
          <w:rFonts w:ascii="Times New Roman" w:hAnsi="Times New Roman"/>
          <w:i/>
          <w:color w:val="4F81BD"/>
          <w:lang w:val="ro-RO"/>
        </w:rPr>
        <w:t>healthdata</w:t>
      </w:r>
      <w:r w:rsidR="002F6FE0">
        <w:rPr>
          <w:rFonts w:ascii="Times New Roman" w:hAnsi="Times New Roman"/>
          <w:i/>
          <w:color w:val="4F81BD"/>
          <w:lang w:val="ro-RO"/>
        </w:rPr>
        <w:t>.</w:t>
      </w:r>
      <w:r w:rsidRPr="00A12A19">
        <w:rPr>
          <w:rFonts w:ascii="Times New Roman" w:hAnsi="Times New Roman"/>
          <w:i/>
          <w:color w:val="4F81BD"/>
          <w:lang w:val="ro-RO"/>
        </w:rPr>
        <w:t>org/gbd-compare/</w:t>
      </w:r>
    </w:p>
    <w:p w:rsidR="00E402AC" w:rsidRPr="00A12A19" w:rsidRDefault="00E402AC" w:rsidP="00620FD8">
      <w:pPr>
        <w:spacing w:after="0" w:line="240" w:lineRule="auto"/>
        <w:jc w:val="both"/>
        <w:rPr>
          <w:rFonts w:ascii="Times New Roman" w:hAnsi="Times New Roman"/>
          <w:b/>
          <w:lang w:val="ro-RO"/>
        </w:rPr>
      </w:pPr>
    </w:p>
    <w:p w:rsidR="00E402AC" w:rsidRDefault="00E402AC"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Pr="00A12A19" w:rsidRDefault="007B71BE" w:rsidP="00620FD8">
      <w:pPr>
        <w:spacing w:after="0" w:line="240" w:lineRule="auto"/>
        <w:jc w:val="both"/>
        <w:rPr>
          <w:rFonts w:ascii="Times New Roman" w:hAnsi="Times New Roman"/>
          <w:b/>
          <w:lang w:val="ro-RO"/>
        </w:rPr>
      </w:pPr>
    </w:p>
    <w:p w:rsidR="008A3B58" w:rsidRDefault="008A3B58" w:rsidP="00294128">
      <w:pPr>
        <w:spacing w:after="0" w:line="240" w:lineRule="auto"/>
        <w:jc w:val="center"/>
        <w:rPr>
          <w:rFonts w:ascii="Times New Roman" w:hAnsi="Times New Roman"/>
          <w:b/>
          <w:lang w:val="ro-RO"/>
        </w:rPr>
      </w:pPr>
    </w:p>
    <w:p w:rsidR="00E402AC" w:rsidRPr="00A12A19" w:rsidRDefault="00E402AC" w:rsidP="00294128">
      <w:pPr>
        <w:spacing w:after="0" w:line="240" w:lineRule="auto"/>
        <w:jc w:val="center"/>
        <w:rPr>
          <w:rFonts w:ascii="Times New Roman" w:hAnsi="Times New Roman"/>
          <w:b/>
          <w:lang w:val="ro-RO"/>
        </w:rPr>
      </w:pPr>
      <w:r w:rsidRPr="00A12A19">
        <w:rPr>
          <w:rFonts w:ascii="Times New Roman" w:hAnsi="Times New Roman"/>
          <w:b/>
          <w:lang w:val="ro-RO"/>
        </w:rPr>
        <w:t>Prevalența TSA în România în perioada 1990-2017</w:t>
      </w:r>
    </w:p>
    <w:p w:rsidR="00E402AC" w:rsidRPr="00A12A19" w:rsidRDefault="00FB2A60" w:rsidP="00B70A92">
      <w:pPr>
        <w:spacing w:after="0" w:line="240" w:lineRule="auto"/>
        <w:jc w:val="center"/>
        <w:rPr>
          <w:rFonts w:ascii="Times New Roman" w:hAnsi="Times New Roman"/>
          <w:i/>
          <w:color w:val="1F497D"/>
          <w:lang w:val="ro-RO"/>
        </w:rPr>
      </w:pPr>
      <w:r>
        <w:rPr>
          <w:rFonts w:ascii="Times New Roman" w:hAnsi="Times New Roman"/>
          <w:i/>
          <w:noProof/>
          <w:color w:val="1F497D"/>
        </w:rPr>
        <w:drawing>
          <wp:inline distT="0" distB="0" distL="0" distR="0">
            <wp:extent cx="4655820" cy="286379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8138" cy="2865221"/>
                    </a:xfrm>
                    <a:prstGeom prst="rect">
                      <a:avLst/>
                    </a:prstGeom>
                    <a:noFill/>
                    <a:ln>
                      <a:noFill/>
                    </a:ln>
                  </pic:spPr>
                </pic:pic>
              </a:graphicData>
            </a:graphic>
          </wp:inline>
        </w:drawing>
      </w:r>
    </w:p>
    <w:p w:rsidR="00E402AC" w:rsidRDefault="00E402AC" w:rsidP="00CB5112">
      <w:pPr>
        <w:spacing w:after="0" w:line="240" w:lineRule="auto"/>
        <w:jc w:val="center"/>
        <w:rPr>
          <w:rFonts w:ascii="Times New Roman" w:hAnsi="Times New Roman"/>
          <w:i/>
          <w:color w:val="1F497D"/>
          <w:lang w:val="ro-RO"/>
        </w:rPr>
      </w:pPr>
      <w:r w:rsidRPr="00A12A19">
        <w:rPr>
          <w:rFonts w:ascii="Times New Roman" w:hAnsi="Times New Roman"/>
          <w:i/>
          <w:color w:val="1F497D"/>
          <w:lang w:val="ro-RO"/>
        </w:rPr>
        <w:t xml:space="preserve">Sursa: </w:t>
      </w:r>
      <w:hyperlink r:id="rId16" w:history="1">
        <w:r w:rsidR="0030346E" w:rsidRPr="00424014">
          <w:rPr>
            <w:rStyle w:val="Hyperlink"/>
            <w:rFonts w:ascii="Times New Roman" w:hAnsi="Times New Roman"/>
            <w:i/>
            <w:lang w:val="ro-RO"/>
          </w:rPr>
          <w:t>https://vizhub.healthdata.org/gbd-compare/</w:t>
        </w:r>
      </w:hyperlink>
    </w:p>
    <w:p w:rsidR="00CB5112" w:rsidRPr="00A12A19" w:rsidRDefault="00CB5112" w:rsidP="00CB5112">
      <w:pPr>
        <w:spacing w:after="0" w:line="240" w:lineRule="auto"/>
        <w:jc w:val="center"/>
        <w:rPr>
          <w:rFonts w:ascii="Times New Roman" w:hAnsi="Times New Roman"/>
          <w:i/>
          <w:lang w:val="ro-RO"/>
        </w:rPr>
      </w:pPr>
    </w:p>
    <w:p w:rsidR="006114BA" w:rsidRDefault="006114BA" w:rsidP="00B70A92">
      <w:pPr>
        <w:spacing w:after="0" w:line="240" w:lineRule="auto"/>
        <w:jc w:val="center"/>
        <w:rPr>
          <w:rFonts w:ascii="Times New Roman" w:hAnsi="Times New Roman"/>
          <w:b/>
          <w:lang w:val="ro-RO"/>
        </w:rPr>
      </w:pPr>
    </w:p>
    <w:p w:rsidR="00E402AC" w:rsidRPr="00A12A19" w:rsidRDefault="009558B8" w:rsidP="00B70A92">
      <w:pPr>
        <w:spacing w:after="0" w:line="240" w:lineRule="auto"/>
        <w:jc w:val="center"/>
        <w:rPr>
          <w:rFonts w:ascii="Times New Roman" w:hAnsi="Times New Roman"/>
          <w:b/>
          <w:lang w:val="ro-RO"/>
        </w:rPr>
      </w:pPr>
      <w:r>
        <w:rPr>
          <w:rFonts w:ascii="Times New Roman" w:hAnsi="Times New Roman"/>
          <w:b/>
          <w:lang w:val="ro-RO"/>
        </w:rPr>
        <w:t xml:space="preserve">Ratele </w:t>
      </w:r>
      <w:r w:rsidR="00E402AC" w:rsidRPr="00A12A19">
        <w:rPr>
          <w:rFonts w:ascii="Times New Roman" w:hAnsi="Times New Roman"/>
          <w:b/>
          <w:lang w:val="ro-RO"/>
        </w:rPr>
        <w:t>DALY</w:t>
      </w:r>
      <w:r>
        <w:rPr>
          <w:rFonts w:ascii="Times New Roman" w:hAnsi="Times New Roman"/>
          <w:b/>
          <w:lang w:val="ro-RO"/>
        </w:rPr>
        <w:t>s</w:t>
      </w:r>
      <w:r w:rsidR="00E402AC" w:rsidRPr="00A12A19">
        <w:rPr>
          <w:rFonts w:ascii="Times New Roman" w:hAnsi="Times New Roman"/>
          <w:b/>
          <w:lang w:val="ro-RO"/>
        </w:rPr>
        <w:t xml:space="preserve"> TSA în perioada 2007-2017</w:t>
      </w:r>
      <w:r w:rsidR="00425812">
        <w:rPr>
          <w:rFonts w:ascii="Times New Roman" w:hAnsi="Times New Roman"/>
          <w:b/>
          <w:lang w:val="ro-RO"/>
        </w:rPr>
        <w:t>, comparativ România și UE</w:t>
      </w:r>
      <w:r w:rsidR="00B169ED">
        <w:rPr>
          <w:rFonts w:ascii="Times New Roman" w:hAnsi="Times New Roman"/>
          <w:b/>
          <w:lang w:val="ro-RO"/>
        </w:rPr>
        <w:t xml:space="preserve"> </w:t>
      </w:r>
    </w:p>
    <w:p w:rsidR="0085706B" w:rsidRPr="00A12A19" w:rsidRDefault="0085706B" w:rsidP="00B70A92">
      <w:pPr>
        <w:spacing w:after="0" w:line="240" w:lineRule="auto"/>
        <w:rPr>
          <w:rFonts w:ascii="Times New Roman" w:hAnsi="Times New Roman"/>
          <w:i/>
          <w:lang w:val="ro-RO"/>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9"/>
        <w:gridCol w:w="1530"/>
        <w:gridCol w:w="1530"/>
      </w:tblGrid>
      <w:tr w:rsidR="009558B8" w:rsidRPr="00A12A19" w:rsidTr="001E47E3">
        <w:trPr>
          <w:jc w:val="center"/>
        </w:trPr>
        <w:tc>
          <w:tcPr>
            <w:tcW w:w="1629" w:type="dxa"/>
            <w:vAlign w:val="center"/>
          </w:tcPr>
          <w:p w:rsidR="009558B8" w:rsidRPr="00A12A19" w:rsidRDefault="001E47E3" w:rsidP="001E47E3">
            <w:pPr>
              <w:spacing w:after="0" w:line="240" w:lineRule="auto"/>
              <w:jc w:val="center"/>
              <w:rPr>
                <w:rFonts w:ascii="Times New Roman" w:hAnsi="Times New Roman"/>
                <w:b/>
                <w:lang w:val="ro-RO"/>
              </w:rPr>
            </w:pPr>
            <w:r w:rsidRPr="00A12A19">
              <w:rPr>
                <w:rFonts w:ascii="Times New Roman" w:hAnsi="Times New Roman"/>
                <w:b/>
                <w:lang w:val="ro-RO"/>
              </w:rPr>
              <w:t>A</w:t>
            </w:r>
            <w:r>
              <w:rPr>
                <w:rFonts w:ascii="Times New Roman" w:hAnsi="Times New Roman"/>
                <w:b/>
                <w:lang w:val="ro-RO"/>
              </w:rPr>
              <w:t>nul</w:t>
            </w:r>
          </w:p>
        </w:tc>
        <w:tc>
          <w:tcPr>
            <w:tcW w:w="1530" w:type="dxa"/>
            <w:vAlign w:val="center"/>
          </w:tcPr>
          <w:p w:rsidR="009558B8" w:rsidRPr="00A12A19" w:rsidRDefault="009558B8" w:rsidP="001E47E3">
            <w:pPr>
              <w:spacing w:after="0" w:line="240" w:lineRule="auto"/>
              <w:jc w:val="center"/>
              <w:rPr>
                <w:rFonts w:ascii="Times New Roman" w:hAnsi="Times New Roman"/>
                <w:b/>
                <w:lang w:val="ro-RO"/>
              </w:rPr>
            </w:pPr>
            <w:r>
              <w:rPr>
                <w:rFonts w:ascii="Times New Roman" w:hAnsi="Times New Roman"/>
                <w:b/>
                <w:lang w:val="ro-RO"/>
              </w:rPr>
              <w:t>România</w:t>
            </w:r>
          </w:p>
        </w:tc>
        <w:tc>
          <w:tcPr>
            <w:tcW w:w="1530" w:type="dxa"/>
          </w:tcPr>
          <w:p w:rsidR="009558B8" w:rsidRPr="00A12A19" w:rsidRDefault="009558B8" w:rsidP="009558B8">
            <w:pPr>
              <w:spacing w:after="0" w:line="240" w:lineRule="auto"/>
              <w:jc w:val="center"/>
              <w:rPr>
                <w:rFonts w:ascii="Times New Roman" w:hAnsi="Times New Roman"/>
                <w:b/>
                <w:lang w:val="ro-RO"/>
              </w:rPr>
            </w:pPr>
            <w:r>
              <w:rPr>
                <w:rFonts w:ascii="Times New Roman" w:hAnsi="Times New Roman"/>
                <w:b/>
                <w:lang w:val="ro-RO"/>
              </w:rPr>
              <w:t xml:space="preserve">Uniunea Europeană </w:t>
            </w:r>
            <w:r w:rsidRPr="00A12A19">
              <w:rPr>
                <w:rFonts w:ascii="Times New Roman" w:hAnsi="Times New Roman"/>
                <w:b/>
                <w:lang w:val="ro-RO"/>
              </w:rPr>
              <w:t xml:space="preserve"> </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91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82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02</w:t>
            </w:r>
          </w:p>
        </w:tc>
      </w:tr>
      <w:tr w:rsidR="009558B8" w:rsidRPr="00A12A19" w:rsidTr="009558B8">
        <w:trPr>
          <w:trHeight w:val="233"/>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50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34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21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05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trHeight w:val="287"/>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94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05</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84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09</w:t>
            </w:r>
          </w:p>
        </w:tc>
      </w:tr>
    </w:tbl>
    <w:p w:rsidR="00E402AC" w:rsidRPr="00A12A19" w:rsidRDefault="00E402AC" w:rsidP="00B70A92">
      <w:pPr>
        <w:jc w:val="center"/>
        <w:rPr>
          <w:rFonts w:ascii="Times New Roman" w:hAnsi="Times New Roman"/>
          <w:i/>
          <w:color w:val="1F497D"/>
          <w:lang w:val="ro-RO"/>
        </w:rPr>
      </w:pPr>
      <w:r w:rsidRPr="00A12A19">
        <w:rPr>
          <w:rFonts w:ascii="Times New Roman" w:hAnsi="Times New Roman"/>
          <w:i/>
          <w:color w:val="1F497D"/>
          <w:lang w:val="ro-RO"/>
        </w:rPr>
        <w:t>Sursa: https://vizhub</w:t>
      </w:r>
      <w:r w:rsidR="0030346E">
        <w:rPr>
          <w:rFonts w:ascii="Times New Roman" w:hAnsi="Times New Roman"/>
          <w:i/>
          <w:color w:val="1F497D"/>
          <w:lang w:val="ro-RO"/>
        </w:rPr>
        <w:t>.</w:t>
      </w:r>
      <w:r w:rsidRPr="00A12A19">
        <w:rPr>
          <w:rFonts w:ascii="Times New Roman" w:hAnsi="Times New Roman"/>
          <w:i/>
          <w:color w:val="1F497D"/>
          <w:lang w:val="ro-RO"/>
        </w:rPr>
        <w:t>healthdata</w:t>
      </w:r>
      <w:r w:rsidR="0030346E">
        <w:rPr>
          <w:rFonts w:ascii="Times New Roman" w:hAnsi="Times New Roman"/>
          <w:i/>
          <w:color w:val="1F497D"/>
          <w:lang w:val="ro-RO"/>
        </w:rPr>
        <w:t>.</w:t>
      </w:r>
      <w:r w:rsidRPr="00A12A19">
        <w:rPr>
          <w:rFonts w:ascii="Times New Roman" w:hAnsi="Times New Roman"/>
          <w:i/>
          <w:color w:val="1F497D"/>
          <w:lang w:val="ro-RO"/>
        </w:rPr>
        <w:t>org/gbd-compare/</w:t>
      </w:r>
    </w:p>
    <w:p w:rsidR="00E402AC" w:rsidRDefault="0085706B" w:rsidP="00B0782F">
      <w:pPr>
        <w:spacing w:after="0" w:line="240" w:lineRule="auto"/>
        <w:jc w:val="center"/>
        <w:rPr>
          <w:rFonts w:ascii="Times New Roman" w:hAnsi="Times New Roman"/>
          <w:b/>
          <w:lang w:val="ro-RO"/>
        </w:rPr>
      </w:pPr>
      <w:r w:rsidRPr="0085706B">
        <w:rPr>
          <w:rFonts w:ascii="Times New Roman" w:hAnsi="Times New Roman"/>
          <w:b/>
          <w:lang w:val="ro-RO"/>
        </w:rPr>
        <w:t>Inciden</w:t>
      </w:r>
      <w:r>
        <w:rPr>
          <w:rFonts w:ascii="Times New Roman" w:hAnsi="Times New Roman"/>
          <w:b/>
          <w:lang w:val="ro-RO"/>
        </w:rPr>
        <w:t>ț</w:t>
      </w:r>
      <w:r w:rsidRPr="0085706B">
        <w:rPr>
          <w:rFonts w:ascii="Times New Roman" w:hAnsi="Times New Roman"/>
          <w:b/>
          <w:lang w:val="ro-RO"/>
        </w:rPr>
        <w:t xml:space="preserve">a </w:t>
      </w:r>
      <w:r w:rsidR="000208F2">
        <w:rPr>
          <w:rFonts w:ascii="Times New Roman" w:hAnsi="Times New Roman"/>
          <w:b/>
          <w:lang w:val="ro-RO"/>
        </w:rPr>
        <w:t>(</w:t>
      </w:r>
      <w:r w:rsidR="00B0782F">
        <w:rPr>
          <w:rFonts w:ascii="Times New Roman" w:hAnsi="Times New Roman"/>
          <w:b/>
          <w:lang w:val="ro-RO"/>
        </w:rPr>
        <w:t xml:space="preserve">rate la 100000 locuitori) </w:t>
      </w:r>
      <w:r w:rsidRPr="0085706B">
        <w:rPr>
          <w:rFonts w:ascii="Times New Roman" w:hAnsi="Times New Roman"/>
          <w:b/>
          <w:lang w:val="ro-RO"/>
        </w:rPr>
        <w:t>prin tulbur</w:t>
      </w:r>
      <w:r>
        <w:rPr>
          <w:rFonts w:ascii="Times New Roman" w:hAnsi="Times New Roman"/>
          <w:b/>
          <w:lang w:val="ro-RO"/>
        </w:rPr>
        <w:t>ă</w:t>
      </w:r>
      <w:r w:rsidRPr="0085706B">
        <w:rPr>
          <w:rFonts w:ascii="Times New Roman" w:hAnsi="Times New Roman"/>
          <w:b/>
          <w:lang w:val="ro-RO"/>
        </w:rPr>
        <w:t>ri ale dezvolt</w:t>
      </w:r>
      <w:r>
        <w:rPr>
          <w:rFonts w:ascii="Times New Roman" w:hAnsi="Times New Roman"/>
          <w:b/>
          <w:lang w:val="ro-RO"/>
        </w:rPr>
        <w:t>ă</w:t>
      </w:r>
      <w:r w:rsidRPr="0085706B">
        <w:rPr>
          <w:rFonts w:ascii="Times New Roman" w:hAnsi="Times New Roman"/>
          <w:b/>
          <w:lang w:val="ro-RO"/>
        </w:rPr>
        <w:t xml:space="preserve">rii psihologice </w:t>
      </w:r>
      <w:r>
        <w:rPr>
          <w:rFonts w:ascii="Times New Roman" w:hAnsi="Times New Roman"/>
          <w:b/>
          <w:lang w:val="ro-RO"/>
        </w:rPr>
        <w:t>ș</w:t>
      </w:r>
      <w:r w:rsidRPr="0085706B">
        <w:rPr>
          <w:rFonts w:ascii="Times New Roman" w:hAnsi="Times New Roman"/>
          <w:b/>
          <w:lang w:val="ro-RO"/>
        </w:rPr>
        <w:t xml:space="preserve">i </w:t>
      </w:r>
      <w:r>
        <w:rPr>
          <w:rFonts w:ascii="Times New Roman" w:hAnsi="Times New Roman"/>
          <w:b/>
          <w:lang w:val="ro-RO"/>
        </w:rPr>
        <w:t xml:space="preserve">alte tulburări </w:t>
      </w:r>
      <w:r w:rsidRPr="0085706B">
        <w:rPr>
          <w:rFonts w:ascii="Times New Roman" w:hAnsi="Times New Roman"/>
          <w:b/>
          <w:lang w:val="ro-RO"/>
        </w:rPr>
        <w:t>f</w:t>
      </w:r>
      <w:r>
        <w:rPr>
          <w:rFonts w:ascii="Times New Roman" w:hAnsi="Times New Roman"/>
          <w:b/>
          <w:lang w:val="ro-RO"/>
        </w:rPr>
        <w:t>ă</w:t>
      </w:r>
      <w:r w:rsidRPr="0085706B">
        <w:rPr>
          <w:rFonts w:ascii="Times New Roman" w:hAnsi="Times New Roman"/>
          <w:b/>
          <w:lang w:val="ro-RO"/>
        </w:rPr>
        <w:t>r</w:t>
      </w:r>
      <w:r>
        <w:rPr>
          <w:rFonts w:ascii="Times New Roman" w:hAnsi="Times New Roman"/>
          <w:b/>
          <w:lang w:val="ro-RO"/>
        </w:rPr>
        <w:t>ă</w:t>
      </w:r>
      <w:r w:rsidRPr="0085706B">
        <w:rPr>
          <w:rFonts w:ascii="Times New Roman" w:hAnsi="Times New Roman"/>
          <w:b/>
          <w:lang w:val="ro-RO"/>
        </w:rPr>
        <w:t xml:space="preserve"> precizare</w:t>
      </w:r>
      <w:r w:rsidR="00B0782F">
        <w:rPr>
          <w:rFonts w:ascii="Times New Roman" w:hAnsi="Times New Roman"/>
          <w:b/>
          <w:lang w:val="ro-RO"/>
        </w:rPr>
        <w:t xml:space="preserve"> </w:t>
      </w:r>
      <w:r w:rsidRPr="0085706B">
        <w:rPr>
          <w:rFonts w:ascii="Times New Roman" w:hAnsi="Times New Roman"/>
          <w:b/>
          <w:lang w:val="ro-RO"/>
        </w:rPr>
        <w:t xml:space="preserve">(cod </w:t>
      </w:r>
      <w:r>
        <w:rPr>
          <w:rFonts w:ascii="Times New Roman" w:hAnsi="Times New Roman"/>
          <w:b/>
          <w:lang w:val="ro-RO"/>
        </w:rPr>
        <w:t>ICD</w:t>
      </w:r>
      <w:r w:rsidRPr="0085706B">
        <w:rPr>
          <w:rFonts w:ascii="Times New Roman" w:hAnsi="Times New Roman"/>
          <w:b/>
          <w:lang w:val="ro-RO"/>
        </w:rPr>
        <w:t xml:space="preserve"> 10 - </w:t>
      </w:r>
      <w:r>
        <w:rPr>
          <w:rFonts w:ascii="Times New Roman" w:hAnsi="Times New Roman"/>
          <w:b/>
          <w:lang w:val="ro-RO"/>
        </w:rPr>
        <w:t>F</w:t>
      </w:r>
      <w:r w:rsidRPr="0085706B">
        <w:rPr>
          <w:rFonts w:ascii="Times New Roman" w:hAnsi="Times New Roman"/>
          <w:b/>
          <w:lang w:val="ro-RO"/>
        </w:rPr>
        <w:t xml:space="preserve">83, </w:t>
      </w:r>
      <w:r>
        <w:rPr>
          <w:rFonts w:ascii="Times New Roman" w:hAnsi="Times New Roman"/>
          <w:b/>
          <w:lang w:val="ro-RO"/>
        </w:rPr>
        <w:t>F</w:t>
      </w:r>
      <w:r w:rsidRPr="0085706B">
        <w:rPr>
          <w:rFonts w:ascii="Times New Roman" w:hAnsi="Times New Roman"/>
          <w:b/>
          <w:lang w:val="ro-RO"/>
        </w:rPr>
        <w:t xml:space="preserve">84, </w:t>
      </w:r>
      <w:r>
        <w:rPr>
          <w:rFonts w:ascii="Times New Roman" w:hAnsi="Times New Roman"/>
          <w:b/>
          <w:lang w:val="ro-RO"/>
        </w:rPr>
        <w:t>F</w:t>
      </w:r>
      <w:r w:rsidRPr="0085706B">
        <w:rPr>
          <w:rFonts w:ascii="Times New Roman" w:hAnsi="Times New Roman"/>
          <w:b/>
          <w:lang w:val="ro-RO"/>
        </w:rPr>
        <w:t xml:space="preserve">88, </w:t>
      </w:r>
      <w:r>
        <w:rPr>
          <w:rFonts w:ascii="Times New Roman" w:hAnsi="Times New Roman"/>
          <w:b/>
          <w:lang w:val="ro-RO"/>
        </w:rPr>
        <w:t>F</w:t>
      </w:r>
      <w:r w:rsidRPr="0085706B">
        <w:rPr>
          <w:rFonts w:ascii="Times New Roman" w:hAnsi="Times New Roman"/>
          <w:b/>
          <w:lang w:val="ro-RO"/>
        </w:rPr>
        <w:t>89), pe jude</w:t>
      </w:r>
      <w:r>
        <w:rPr>
          <w:rFonts w:ascii="Times New Roman" w:hAnsi="Times New Roman"/>
          <w:b/>
          <w:lang w:val="ro-RO"/>
        </w:rPr>
        <w:t>ț</w:t>
      </w:r>
      <w:r w:rsidRPr="0085706B">
        <w:rPr>
          <w:rFonts w:ascii="Times New Roman" w:hAnsi="Times New Roman"/>
          <w:b/>
          <w:lang w:val="ro-RO"/>
        </w:rPr>
        <w:t xml:space="preserve">e </w:t>
      </w:r>
      <w:r>
        <w:rPr>
          <w:rFonts w:ascii="Times New Roman" w:hAnsi="Times New Roman"/>
          <w:b/>
          <w:lang w:val="ro-RO"/>
        </w:rPr>
        <w:t>ș</w:t>
      </w:r>
      <w:r w:rsidRPr="0085706B">
        <w:rPr>
          <w:rFonts w:ascii="Times New Roman" w:hAnsi="Times New Roman"/>
          <w:b/>
          <w:lang w:val="ro-RO"/>
        </w:rPr>
        <w:t>i pe sexe</w:t>
      </w:r>
      <w:r w:rsidR="00425812">
        <w:rPr>
          <w:rFonts w:ascii="Times New Roman" w:hAnsi="Times New Roman"/>
          <w:b/>
          <w:lang w:val="ro-RO"/>
        </w:rPr>
        <w:t>,</w:t>
      </w:r>
      <w:r w:rsidRPr="0085706B">
        <w:rPr>
          <w:rFonts w:ascii="Times New Roman" w:hAnsi="Times New Roman"/>
          <w:b/>
          <w:lang w:val="ro-RO"/>
        </w:rPr>
        <w:t xml:space="preserve"> </w:t>
      </w:r>
      <w:r>
        <w:rPr>
          <w:rFonts w:ascii="Times New Roman" w:hAnsi="Times New Roman"/>
          <w:b/>
          <w:lang w:val="ro-RO"/>
        </w:rPr>
        <w:t>î</w:t>
      </w:r>
      <w:r w:rsidRPr="0085706B">
        <w:rPr>
          <w:rFonts w:ascii="Times New Roman" w:hAnsi="Times New Roman"/>
          <w:b/>
          <w:lang w:val="ro-RO"/>
        </w:rPr>
        <w:t xml:space="preserve">n </w:t>
      </w:r>
      <w:r>
        <w:rPr>
          <w:rFonts w:ascii="Times New Roman" w:hAnsi="Times New Roman"/>
          <w:b/>
          <w:lang w:val="ro-RO"/>
        </w:rPr>
        <w:t>R</w:t>
      </w:r>
      <w:r w:rsidRPr="0085706B">
        <w:rPr>
          <w:rFonts w:ascii="Times New Roman" w:hAnsi="Times New Roman"/>
          <w:b/>
          <w:lang w:val="ro-RO"/>
        </w:rPr>
        <w:t>om</w:t>
      </w:r>
      <w:r>
        <w:rPr>
          <w:rFonts w:ascii="Times New Roman" w:hAnsi="Times New Roman"/>
          <w:b/>
          <w:lang w:val="ro-RO"/>
        </w:rPr>
        <w:t>â</w:t>
      </w:r>
      <w:r w:rsidRPr="0085706B">
        <w:rPr>
          <w:rFonts w:ascii="Times New Roman" w:hAnsi="Times New Roman"/>
          <w:b/>
          <w:lang w:val="ro-RO"/>
        </w:rPr>
        <w:t xml:space="preserve">nia, </w:t>
      </w:r>
      <w:r>
        <w:rPr>
          <w:rFonts w:ascii="Times New Roman" w:hAnsi="Times New Roman"/>
          <w:b/>
          <w:lang w:val="ro-RO"/>
        </w:rPr>
        <w:t>î</w:t>
      </w:r>
      <w:r w:rsidRPr="0085706B">
        <w:rPr>
          <w:rFonts w:ascii="Times New Roman" w:hAnsi="Times New Roman"/>
          <w:b/>
          <w:lang w:val="ro-RO"/>
        </w:rPr>
        <w:t>n anul 2017</w:t>
      </w:r>
    </w:p>
    <w:p w:rsidR="00F62250" w:rsidRDefault="00F62250" w:rsidP="0085706B">
      <w:pPr>
        <w:spacing w:after="0" w:line="240" w:lineRule="auto"/>
        <w:jc w:val="center"/>
        <w:rPr>
          <w:rFonts w:ascii="Times New Roman" w:hAnsi="Times New Roman"/>
          <w:b/>
          <w:lang w:val="ro-RO"/>
        </w:rPr>
      </w:pP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817"/>
        <w:gridCol w:w="1144"/>
        <w:gridCol w:w="976"/>
      </w:tblGrid>
      <w:tr w:rsidR="00CB5112" w:rsidRPr="00147BEA" w:rsidTr="00CB5112">
        <w:trPr>
          <w:trHeight w:val="245"/>
          <w:jc w:val="center"/>
        </w:trPr>
        <w:tc>
          <w:tcPr>
            <w:tcW w:w="0" w:type="auto"/>
            <w:shd w:val="clear" w:color="auto" w:fill="auto"/>
            <w:noWrap/>
            <w:vAlign w:val="bottom"/>
            <w:hideMark/>
          </w:tcPr>
          <w:p w:rsidR="00C863EF" w:rsidRPr="00147BEA" w:rsidRDefault="00C863EF" w:rsidP="00147BEA">
            <w:pPr>
              <w:spacing w:after="0" w:line="240" w:lineRule="auto"/>
              <w:jc w:val="center"/>
              <w:rPr>
                <w:rFonts w:ascii="Times New Roman" w:eastAsia="Times New Roman" w:hAnsi="Times New Roman"/>
                <w:b/>
                <w:bCs/>
                <w:color w:val="000000"/>
                <w:sz w:val="16"/>
              </w:rPr>
            </w:pPr>
            <w:r w:rsidRPr="00147BEA">
              <w:rPr>
                <w:rFonts w:ascii="Times New Roman" w:eastAsia="Times New Roman" w:hAnsi="Times New Roman"/>
                <w:b/>
                <w:bCs/>
                <w:color w:val="000000"/>
                <w:sz w:val="16"/>
              </w:rPr>
              <w:t>JUDEȚ</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TOTAL</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MASCULIN</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FEMININ</w:t>
            </w:r>
          </w:p>
        </w:tc>
      </w:tr>
      <w:tr w:rsidR="00CB5112" w:rsidRPr="00147BEA" w:rsidTr="00CB5112">
        <w:trPr>
          <w:trHeight w:val="261"/>
          <w:jc w:val="center"/>
        </w:trPr>
        <w:tc>
          <w:tcPr>
            <w:tcW w:w="0" w:type="auto"/>
            <w:shd w:val="clear" w:color="auto" w:fill="auto"/>
            <w:noWrap/>
            <w:vAlign w:val="bottom"/>
            <w:hideMark/>
          </w:tcPr>
          <w:p w:rsidR="00C863EF" w:rsidRPr="00147BEA" w:rsidRDefault="00F62250"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MUREȘ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17,20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21,08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MARAMURE</w:t>
            </w:r>
            <w:r w:rsidR="00F62250" w:rsidRPr="00147BEA">
              <w:rPr>
                <w:rFonts w:ascii="Times New Roman" w:eastAsia="Times New Roman" w:hAnsi="Times New Roman"/>
                <w:color w:val="000000"/>
                <w:sz w:val="16"/>
              </w:rPr>
              <w:t>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18,80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HUNEDOARA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13,99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17,13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10,97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TELEORMAN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12,43</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CĂLĂRAȘ</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19,79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TIMIȘ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8,07</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VÂ</w:t>
            </w:r>
            <w:r w:rsidR="00C863EF" w:rsidRPr="00147BEA">
              <w:rPr>
                <w:rFonts w:ascii="Times New Roman" w:eastAsia="Times New Roman" w:hAnsi="Times New Roman"/>
                <w:color w:val="000000"/>
                <w:sz w:val="16"/>
              </w:rPr>
              <w:t>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ILFOV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 xml:space="preserve">SATU </w:t>
            </w:r>
            <w:r w:rsidR="00C863EF" w:rsidRPr="00147BEA">
              <w:rPr>
                <w:rFonts w:ascii="Times New Roman" w:eastAsia="Times New Roman" w:hAnsi="Times New Roman"/>
                <w:color w:val="000000"/>
                <w:sz w:val="16"/>
              </w:rPr>
              <w:t>MARE</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10,19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HARGHITA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6,48</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BRAȘ</w:t>
            </w:r>
            <w:r w:rsidR="00C863EF" w:rsidRPr="00147BEA">
              <w:rPr>
                <w:rFonts w:ascii="Times New Roman" w:eastAsia="Times New Roman" w:hAnsi="Times New Roman"/>
                <w:color w:val="000000"/>
                <w:sz w:val="16"/>
              </w:rPr>
              <w:t>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PRAHOVA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7,19</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COVASNA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8,29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8,71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TULCEA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6,98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GORJ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9,97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3,07</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BOTOȘ</w:t>
            </w:r>
            <w:r w:rsidR="00C863EF" w:rsidRPr="00147BEA">
              <w:rPr>
                <w:rFonts w:ascii="Times New Roman" w:eastAsia="Times New Roman" w:hAnsi="Times New Roman"/>
                <w:color w:val="000000"/>
                <w:sz w:val="16"/>
              </w:rPr>
              <w:t>ANI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11,34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1,53</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IAȘ</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6,33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SUCEAVA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1,90</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NEAMȚ</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DÂMBOVIȚ</w:t>
            </w:r>
            <w:r w:rsidR="00C863EF" w:rsidRPr="00147BEA">
              <w:rPr>
                <w:rFonts w:ascii="Times New Roman" w:eastAsia="Times New Roman" w:hAnsi="Times New Roman"/>
                <w:color w:val="000000"/>
                <w:sz w:val="16"/>
              </w:rPr>
              <w: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ARGEȘ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7,63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2,98</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CONSTANȚ</w:t>
            </w:r>
            <w:r w:rsidR="00C863EF" w:rsidRPr="00147BEA">
              <w:rPr>
                <w:rFonts w:ascii="Times New Roman" w:eastAsia="Times New Roman" w:hAnsi="Times New Roman"/>
                <w:color w:val="000000"/>
                <w:sz w:val="16"/>
              </w:rPr>
              <w: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6,65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3,74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GIURGIU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2,17</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BRĂ</w:t>
            </w:r>
            <w:r w:rsidR="00C863EF" w:rsidRPr="00147BEA">
              <w:rPr>
                <w:rFonts w:ascii="Times New Roman" w:eastAsia="Times New Roman" w:hAnsi="Times New Roman"/>
                <w:color w:val="000000"/>
                <w:sz w:val="16"/>
              </w:rPr>
              <w:t>ILA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2,48</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BACĂ</w:t>
            </w:r>
            <w:r w:rsidR="00C863EF" w:rsidRPr="00147BEA">
              <w:rPr>
                <w:rFonts w:ascii="Times New Roman" w:eastAsia="Times New Roman" w:hAnsi="Times New Roman"/>
                <w:color w:val="000000"/>
                <w:sz w:val="16"/>
              </w:rPr>
              <w:t>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4,70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GALAȚ</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ALBA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BIHOR</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BUZĂ</w:t>
            </w:r>
            <w:r w:rsidR="00C863EF" w:rsidRPr="00147BEA">
              <w:rPr>
                <w:rFonts w:ascii="Times New Roman" w:eastAsia="Times New Roman" w:hAnsi="Times New Roman"/>
                <w:color w:val="000000"/>
                <w:sz w:val="16"/>
              </w:rPr>
              <w:t>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4,31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4,15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MEHEDINȚ</w:t>
            </w:r>
            <w:r w:rsidR="00C863EF" w:rsidRPr="00147BEA">
              <w:rPr>
                <w:rFonts w:ascii="Times New Roman" w:eastAsia="Times New Roman" w:hAnsi="Times New Roman"/>
                <w:color w:val="000000"/>
                <w:sz w:val="16"/>
              </w:rPr>
              <w: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4,01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5,68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2,37</w:t>
            </w:r>
          </w:p>
        </w:tc>
      </w:tr>
      <w:tr w:rsidR="00CB5112" w:rsidRPr="00147BEA" w:rsidTr="00CB5112">
        <w:trPr>
          <w:trHeight w:val="261"/>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BISTRIȚA-NĂSĂ</w:t>
            </w:r>
            <w:r w:rsidR="00C863EF" w:rsidRPr="00147BEA">
              <w:rPr>
                <w:rFonts w:ascii="Times New Roman" w:eastAsia="Times New Roman" w:hAnsi="Times New Roman"/>
                <w:color w:val="000000"/>
                <w:sz w:val="16"/>
              </w:rPr>
              <w:t>UD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ARAD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0,92</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CARAȘ</w:t>
            </w:r>
            <w:r w:rsidR="00C863EF" w:rsidRPr="00147BEA">
              <w:rPr>
                <w:rFonts w:ascii="Times New Roman" w:eastAsia="Times New Roman" w:hAnsi="Times New Roman"/>
                <w:color w:val="000000"/>
                <w:sz w:val="16"/>
              </w:rPr>
              <w:t>-SEVERIN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1,35</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SĂ</w:t>
            </w:r>
            <w:r w:rsidR="00C863EF" w:rsidRPr="00147BEA">
              <w:rPr>
                <w:rFonts w:ascii="Times New Roman" w:eastAsia="Times New Roman" w:hAnsi="Times New Roman"/>
                <w:color w:val="000000"/>
                <w:sz w:val="16"/>
              </w:rPr>
              <w:t>LAJ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SIBIU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2,57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1,46</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VASLUI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0,55</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CLUJ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0,27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VRANCEA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1,20</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BUCUREȘ</w:t>
            </w:r>
            <w:r w:rsidR="00C863EF" w:rsidRPr="00147BEA">
              <w:rPr>
                <w:rFonts w:ascii="Times New Roman" w:eastAsia="Times New Roman" w:hAnsi="Times New Roman"/>
                <w:color w:val="000000"/>
                <w:sz w:val="16"/>
              </w:rPr>
              <w:t>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0,82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DOLJ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0,62</w:t>
            </w:r>
          </w:p>
        </w:tc>
      </w:tr>
      <w:tr w:rsidR="00CB5112" w:rsidRPr="00147BEA" w:rsidTr="00CB5112">
        <w:trPr>
          <w:trHeight w:val="245"/>
          <w:jc w:val="center"/>
        </w:trPr>
        <w:tc>
          <w:tcPr>
            <w:tcW w:w="0" w:type="auto"/>
            <w:shd w:val="clear" w:color="auto" w:fill="auto"/>
            <w:noWrap/>
            <w:vAlign w:val="bottom"/>
            <w:hideMark/>
          </w:tcPr>
          <w:p w:rsidR="00C863EF" w:rsidRPr="00147BEA" w:rsidRDefault="0030346E" w:rsidP="00F62250">
            <w:pPr>
              <w:spacing w:after="0" w:line="240" w:lineRule="auto"/>
              <w:rPr>
                <w:rFonts w:ascii="Times New Roman" w:eastAsia="Times New Roman" w:hAnsi="Times New Roman"/>
                <w:color w:val="000000"/>
                <w:sz w:val="16"/>
              </w:rPr>
            </w:pPr>
            <w:r>
              <w:rPr>
                <w:rFonts w:ascii="Times New Roman" w:eastAsia="Times New Roman" w:hAnsi="Times New Roman"/>
                <w:color w:val="000000"/>
                <w:sz w:val="16"/>
              </w:rPr>
              <w:t>IALOMIȚ</w:t>
            </w:r>
            <w:r w:rsidR="00C863EF" w:rsidRPr="00147BEA">
              <w:rPr>
                <w:rFonts w:ascii="Times New Roman" w:eastAsia="Times New Roman" w:hAnsi="Times New Roman"/>
                <w:color w:val="000000"/>
                <w:sz w:val="16"/>
              </w:rPr>
              <w: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OLT</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bl>
    <w:p w:rsidR="0085706B" w:rsidRDefault="0085706B" w:rsidP="00C863EF">
      <w:pPr>
        <w:spacing w:after="0" w:line="240" w:lineRule="auto"/>
        <w:jc w:val="center"/>
        <w:rPr>
          <w:rFonts w:ascii="Times New Roman" w:hAnsi="Times New Roman"/>
          <w:b/>
          <w:lang w:val="ro-RO"/>
        </w:rPr>
      </w:pPr>
    </w:p>
    <w:p w:rsidR="007C030D" w:rsidRPr="008611A7" w:rsidRDefault="008611A7" w:rsidP="00C863EF">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7C030D" w:rsidRDefault="007C030D" w:rsidP="00C863EF">
      <w:pPr>
        <w:spacing w:after="0" w:line="240" w:lineRule="auto"/>
        <w:jc w:val="center"/>
        <w:rPr>
          <w:rFonts w:ascii="Times New Roman" w:hAnsi="Times New Roman"/>
          <w:b/>
          <w:lang w:val="ro-RO"/>
        </w:rPr>
      </w:pPr>
    </w:p>
    <w:p w:rsidR="007C030D" w:rsidRDefault="007C030D" w:rsidP="00C863EF">
      <w:pPr>
        <w:spacing w:after="0" w:line="240" w:lineRule="auto"/>
        <w:jc w:val="center"/>
        <w:rPr>
          <w:rFonts w:ascii="Times New Roman" w:hAnsi="Times New Roman"/>
          <w:b/>
          <w:lang w:val="ro-RO"/>
        </w:rPr>
      </w:pPr>
    </w:p>
    <w:p w:rsidR="007C030D" w:rsidRPr="00C863EF" w:rsidRDefault="00567A9C" w:rsidP="00C863EF">
      <w:pPr>
        <w:spacing w:after="0" w:line="240" w:lineRule="auto"/>
        <w:jc w:val="center"/>
        <w:rPr>
          <w:rFonts w:ascii="Times New Roman" w:hAnsi="Times New Roman"/>
          <w:b/>
          <w:lang w:val="ro-RO"/>
        </w:rPr>
      </w:pPr>
      <w:r>
        <w:rPr>
          <w:rFonts w:ascii="Times New Roman" w:hAnsi="Times New Roman"/>
          <w:b/>
          <w:noProof/>
        </w:rPr>
        <w:drawing>
          <wp:inline distT="0" distB="0" distL="0" distR="0">
            <wp:extent cx="6232779" cy="7741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3248" cy="7742502"/>
                    </a:xfrm>
                    <a:prstGeom prst="rect">
                      <a:avLst/>
                    </a:prstGeom>
                    <a:noFill/>
                  </pic:spPr>
                </pic:pic>
              </a:graphicData>
            </a:graphic>
          </wp:inline>
        </w:drawing>
      </w:r>
    </w:p>
    <w:p w:rsidR="00C863EF" w:rsidRPr="00C863EF" w:rsidRDefault="00C863EF" w:rsidP="0085706B">
      <w:pPr>
        <w:spacing w:after="0" w:line="240" w:lineRule="auto"/>
        <w:jc w:val="center"/>
        <w:rPr>
          <w:rFonts w:ascii="Times New Roman" w:hAnsi="Times New Roman"/>
          <w:b/>
          <w:lang w:val="ro-RO"/>
        </w:rPr>
      </w:pPr>
    </w:p>
    <w:p w:rsidR="00C863EF" w:rsidRPr="008611A7" w:rsidRDefault="008611A7" w:rsidP="0085706B">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noProof/>
        </w:rPr>
      </w:pPr>
    </w:p>
    <w:p w:rsidR="00F61863" w:rsidRDefault="00F61863" w:rsidP="0085706B">
      <w:pPr>
        <w:spacing w:after="0" w:line="240" w:lineRule="auto"/>
        <w:jc w:val="center"/>
        <w:rPr>
          <w:noProof/>
        </w:rPr>
      </w:pPr>
    </w:p>
    <w:p w:rsidR="00F61863" w:rsidRDefault="00F61863" w:rsidP="0085706B">
      <w:pPr>
        <w:spacing w:after="0" w:line="240" w:lineRule="auto"/>
        <w:jc w:val="center"/>
        <w:rPr>
          <w:rFonts w:ascii="Times New Roman" w:hAnsi="Times New Roman"/>
          <w:b/>
          <w:lang w:val="ro-RO"/>
        </w:rPr>
      </w:pPr>
      <w:r>
        <w:rPr>
          <w:rFonts w:ascii="Times New Roman" w:hAnsi="Times New Roman"/>
          <w:b/>
          <w:noProof/>
        </w:rPr>
        <w:drawing>
          <wp:inline distT="0" distB="0" distL="0" distR="0">
            <wp:extent cx="4578350" cy="2639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8350" cy="2639695"/>
                    </a:xfrm>
                    <a:prstGeom prst="rect">
                      <a:avLst/>
                    </a:prstGeom>
                    <a:noFill/>
                  </pic:spPr>
                </pic:pic>
              </a:graphicData>
            </a:graphic>
          </wp:inline>
        </w:drawing>
      </w:r>
    </w:p>
    <w:p w:rsidR="00C863EF" w:rsidRDefault="00C863EF" w:rsidP="0085706B">
      <w:pPr>
        <w:spacing w:after="0" w:line="240" w:lineRule="auto"/>
        <w:jc w:val="center"/>
        <w:rPr>
          <w:rFonts w:ascii="Times New Roman" w:hAnsi="Times New Roman"/>
          <w:b/>
          <w:lang w:val="ro-RO"/>
        </w:rPr>
      </w:pPr>
    </w:p>
    <w:p w:rsidR="00C863EF" w:rsidRPr="008611A7" w:rsidRDefault="008611A7" w:rsidP="008611A7">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C863EF" w:rsidRPr="0085706B" w:rsidRDefault="00C863EF" w:rsidP="0085706B">
      <w:pPr>
        <w:spacing w:after="0" w:line="240" w:lineRule="auto"/>
        <w:jc w:val="center"/>
        <w:rPr>
          <w:rFonts w:ascii="Times New Roman" w:hAnsi="Times New Roman"/>
          <w:b/>
          <w:lang w:val="ro-RO"/>
        </w:rPr>
      </w:pPr>
    </w:p>
    <w:p w:rsidR="0085706B" w:rsidRPr="0085706B" w:rsidRDefault="00F61863" w:rsidP="0085706B">
      <w:pPr>
        <w:spacing w:after="0" w:line="240" w:lineRule="auto"/>
        <w:jc w:val="center"/>
        <w:rPr>
          <w:rFonts w:ascii="Times New Roman" w:hAnsi="Times New Roman"/>
          <w:b/>
          <w:lang w:val="ro-RO"/>
        </w:rPr>
      </w:pPr>
      <w:r>
        <w:rPr>
          <w:rFonts w:ascii="Times New Roman" w:hAnsi="Times New Roman"/>
          <w:b/>
          <w:noProof/>
        </w:rPr>
        <w:drawing>
          <wp:inline distT="0" distB="0" distL="0" distR="0">
            <wp:extent cx="5619958" cy="334673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814" cy="3346049"/>
                    </a:xfrm>
                    <a:prstGeom prst="rect">
                      <a:avLst/>
                    </a:prstGeom>
                    <a:noFill/>
                  </pic:spPr>
                </pic:pic>
              </a:graphicData>
            </a:graphic>
          </wp:inline>
        </w:drawing>
      </w:r>
    </w:p>
    <w:p w:rsidR="0085706B" w:rsidRPr="0085706B" w:rsidRDefault="0085706B" w:rsidP="00B70A92">
      <w:pPr>
        <w:spacing w:after="0" w:line="240" w:lineRule="auto"/>
        <w:rPr>
          <w:rFonts w:ascii="Times New Roman" w:hAnsi="Times New Roman"/>
          <w:i/>
          <w:lang w:val="ro-RO"/>
        </w:rPr>
      </w:pPr>
    </w:p>
    <w:p w:rsidR="0085706B" w:rsidRPr="003623BA" w:rsidRDefault="003623BA" w:rsidP="003623BA">
      <w:pPr>
        <w:spacing w:after="0" w:line="240" w:lineRule="auto"/>
        <w:jc w:val="center"/>
        <w:rPr>
          <w:rFonts w:ascii="Times New Roman" w:hAnsi="Times New Roman"/>
          <w:i/>
          <w:color w:val="4F81BD" w:themeColor="accent1"/>
          <w:lang w:val="ro-RO"/>
        </w:rPr>
      </w:pPr>
      <w:r w:rsidRPr="003623BA">
        <w:rPr>
          <w:rFonts w:ascii="Times New Roman" w:hAnsi="Times New Roman"/>
          <w:i/>
          <w:color w:val="4F81BD" w:themeColor="accent1"/>
          <w:lang w:val="ro-RO"/>
        </w:rPr>
        <w:t>Sursa:</w:t>
      </w:r>
      <w:r>
        <w:rPr>
          <w:rFonts w:ascii="Times New Roman" w:hAnsi="Times New Roman"/>
          <w:i/>
          <w:color w:val="4F81BD" w:themeColor="accent1"/>
          <w:lang w:val="ro-RO"/>
        </w:rPr>
        <w:t xml:space="preserve"> </w:t>
      </w:r>
      <w:r w:rsidRPr="003623BA">
        <w:rPr>
          <w:rFonts w:ascii="Times New Roman" w:hAnsi="Times New Roman"/>
          <w:i/>
          <w:color w:val="4F81BD" w:themeColor="accent1"/>
          <w:lang w:val="ro-RO"/>
        </w:rPr>
        <w:t>INSP</w:t>
      </w:r>
    </w:p>
    <w:p w:rsidR="0085706B" w:rsidRPr="0085706B" w:rsidRDefault="0085706B" w:rsidP="00B70A92">
      <w:pPr>
        <w:spacing w:after="0" w:line="240" w:lineRule="auto"/>
        <w:rPr>
          <w:rFonts w:ascii="Times New Roman" w:hAnsi="Times New Roman"/>
          <w:i/>
          <w:lang w:val="ro-RO"/>
        </w:rPr>
      </w:pPr>
    </w:p>
    <w:p w:rsidR="0085706B" w:rsidRDefault="0027665A" w:rsidP="00B70A92">
      <w:pPr>
        <w:spacing w:after="0" w:line="240" w:lineRule="auto"/>
        <w:rPr>
          <w:rFonts w:ascii="Times New Roman" w:hAnsi="Times New Roman"/>
          <w:i/>
          <w:color w:val="1F497D"/>
          <w:lang w:val="ro-RO"/>
        </w:rPr>
      </w:pPr>
      <w:r>
        <w:rPr>
          <w:noProof/>
        </w:rPr>
        <w:drawing>
          <wp:inline distT="0" distB="0" distL="0" distR="0">
            <wp:extent cx="5886450" cy="3321819"/>
            <wp:effectExtent l="0" t="0" r="1905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665A" w:rsidRPr="008611A7" w:rsidRDefault="008611A7" w:rsidP="008611A7">
      <w:pPr>
        <w:spacing w:after="0" w:line="240" w:lineRule="auto"/>
        <w:jc w:val="center"/>
        <w:rPr>
          <w:rFonts w:ascii="Times New Roman" w:hAnsi="Times New Roman"/>
          <w:i/>
          <w:color w:val="4F81BD" w:themeColor="accent1"/>
          <w:lang w:val="ro-RO"/>
        </w:rPr>
      </w:pPr>
      <w:r w:rsidRPr="008611A7">
        <w:rPr>
          <w:rFonts w:ascii="Times New Roman" w:hAnsi="Times New Roman"/>
          <w:i/>
          <w:color w:val="4F81BD" w:themeColor="accent1"/>
          <w:lang w:val="ro-RO"/>
        </w:rPr>
        <w:t>Sursa: INSP</w:t>
      </w:r>
    </w:p>
    <w:p w:rsidR="008611A7" w:rsidRPr="00A12A19" w:rsidRDefault="008611A7" w:rsidP="00B70A92">
      <w:pPr>
        <w:spacing w:after="0" w:line="240" w:lineRule="auto"/>
        <w:rPr>
          <w:rFonts w:ascii="Times New Roman" w:hAnsi="Times New Roman"/>
          <w:i/>
          <w:color w:val="1F497D"/>
          <w:lang w:val="ro-RO"/>
        </w:rPr>
      </w:pPr>
    </w:p>
    <w:p w:rsidR="00E402AC" w:rsidRPr="00A12A19" w:rsidRDefault="00E402AC" w:rsidP="00E90B58">
      <w:pPr>
        <w:spacing w:after="0" w:line="240" w:lineRule="auto"/>
        <w:jc w:val="both"/>
        <w:rPr>
          <w:rFonts w:ascii="Times New Roman" w:hAnsi="Times New Roman"/>
          <w:lang w:val="ro-RO"/>
        </w:rPr>
      </w:pPr>
      <w:r w:rsidRPr="00A12A19">
        <w:rPr>
          <w:rFonts w:ascii="Times New Roman" w:hAnsi="Times New Roman"/>
          <w:lang w:val="ro-RO"/>
        </w:rPr>
        <w:t>În conformitate cu Datele Statistice furnizate de Direcţia Generală Protecţia Persoanelor cu Handicap, din Ministerul Muncii, Familiei şi Protecţiei Sociale la data de 31 martie 2011, în România s-a înregistrat un număr total de 691482 persoane cu dizabilităţi, din care 374208 sunt femei şi 61994 copii</w:t>
      </w:r>
      <w:r w:rsidR="008A3B58">
        <w:rPr>
          <w:rFonts w:ascii="Times New Roman" w:hAnsi="Times New Roman"/>
          <w:lang w:val="ro-RO"/>
        </w:rPr>
        <w:t>.</w:t>
      </w:r>
      <w:r w:rsidR="009C1BF1">
        <w:rPr>
          <w:rStyle w:val="FootnoteReference"/>
          <w:rFonts w:ascii="Times New Roman" w:hAnsi="Times New Roman"/>
          <w:lang w:val="ro-RO"/>
        </w:rPr>
        <w:footnoteReference w:id="8"/>
      </w:r>
      <w:r w:rsidRPr="00A12A19">
        <w:rPr>
          <w:rFonts w:ascii="Times New Roman" w:hAnsi="Times New Roman"/>
          <w:lang w:val="ro-RO"/>
        </w:rPr>
        <w:t xml:space="preserve"> </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În cadrul proiectului </w:t>
      </w:r>
      <w:r w:rsidRPr="00A12A19">
        <w:rPr>
          <w:rFonts w:ascii="Times New Roman" w:hAnsi="Times New Roman"/>
          <w:i/>
          <w:lang w:val="ro-RO"/>
        </w:rPr>
        <w:t>Strategia Naţională pentru Integrarea Socială şi Profesională a Persoanelor cu TSA 2012-2016 – Proiect cofinanţat din Fondul Social European prin Programul Operaţional Sectorial Dezvoltarea Resurselor Umane 2007-2013 – Investeşte în oameni!,</w:t>
      </w:r>
      <w:r w:rsidRPr="00A12A19">
        <w:rPr>
          <w:rFonts w:ascii="Times New Roman" w:hAnsi="Times New Roman"/>
          <w:lang w:val="ro-RO"/>
        </w:rPr>
        <w:t xml:space="preserve"> în baza circularei trimise în data de 06</w:t>
      </w:r>
      <w:r w:rsidR="008A3B58">
        <w:rPr>
          <w:rFonts w:ascii="Times New Roman" w:hAnsi="Times New Roman"/>
          <w:lang w:val="ro-RO"/>
        </w:rPr>
        <w:t>.</w:t>
      </w:r>
      <w:r w:rsidRPr="00A12A19">
        <w:rPr>
          <w:rFonts w:ascii="Times New Roman" w:hAnsi="Times New Roman"/>
          <w:lang w:val="ro-RO"/>
        </w:rPr>
        <w:t>02</w:t>
      </w:r>
      <w:r w:rsidR="008A3B58">
        <w:rPr>
          <w:rFonts w:ascii="Times New Roman" w:hAnsi="Times New Roman"/>
          <w:lang w:val="ro-RO"/>
        </w:rPr>
        <w:t>.</w:t>
      </w:r>
      <w:r w:rsidRPr="00A12A19">
        <w:rPr>
          <w:rFonts w:ascii="Times New Roman" w:hAnsi="Times New Roman"/>
          <w:lang w:val="ro-RO"/>
        </w:rPr>
        <w:t>2008 către 41 judeţe şi cele 6 sectoare ale municipiului Bucureşti, au fost solicitate informaţii cu privire la cazurile de copii cu tulburări din spectrul autist din serviciile publice şi cele ale ONG-urilor, ce funcţionează pe teritoriul de competenţă a DGASPC-urilor</w:t>
      </w:r>
      <w:r w:rsidR="008A3B58">
        <w:rPr>
          <w:rFonts w:ascii="Times New Roman" w:hAnsi="Times New Roman"/>
          <w:lang w:val="ro-RO"/>
        </w:rPr>
        <w:t>.</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Prin centralizarea răspunsurilor primite din partea celor 41 de judeţe şi cele 6 sectoare ale municipiului Bucureşti s-au obţinut următoarele informaţii în ceea ce priveşte situaţia copiilor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evidenţele serviciilor de evaluare complexă figurează un număr total de 3159 de copii diagnosticaţi cu tulburări din spectrul autist (9 dintre aceştia sunt cu întârziere mentală severă cu elemente autiste);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cadrul sectorului 6, nu există servicii specializate pentru copiii diagnosticaţi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sunt 190 de servicii specializate în cadrul cărora sunt asistaţi un număr de 1504 copii cu TSA, iar 1328 dintre aceştia beneficiază de servicii specializate;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în cadrul serviciilor menţionate lucrează un număr total de 3192 persoane (1750 personal de specialitate şi 1442 încadrat la categoria alte persoane)</w:t>
      </w:r>
      <w:r w:rsidR="009B0BE1">
        <w:rPr>
          <w:rFonts w:ascii="Times New Roman" w:hAnsi="Times New Roman"/>
          <w:lang w:val="ro-RO"/>
        </w:rPr>
        <w:t>.</w:t>
      </w:r>
      <w:r w:rsidRPr="00A12A19">
        <w:rPr>
          <w:rFonts w:ascii="Times New Roman" w:hAnsi="Times New Roman"/>
          <w:lang w:val="ro-RO"/>
        </w:rPr>
        <w:t xml:space="preserve"> Personalul de specialitate este reprezentat de 151 medici, 213 psihologi, 801 educatori, 207 psihopedagogi/logopezi, 162 kinetoterapeuți, 216 asistenţi sociali</w:t>
      </w:r>
      <w:r w:rsidR="009B0BE1">
        <w:rPr>
          <w:rFonts w:ascii="Times New Roman" w:hAnsi="Times New Roman"/>
          <w:lang w:val="ro-RO"/>
        </w:rPr>
        <w:t>.</w:t>
      </w:r>
      <w:r w:rsidRPr="00A12A19">
        <w:rPr>
          <w:rFonts w:ascii="Times New Roman" w:hAnsi="Times New Roman"/>
          <w:lang w:val="ro-RO"/>
        </w:rPr>
        <w:t xml:space="preserve"> În cadrul categoriei alte persoane figurează: asistenţi medicali, infirmiere, pedagogi, şoferi, îngrijitoare, bucătari, supraveghetori etc</w:t>
      </w:r>
      <w:r w:rsidR="009B0BE1">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4 județe şi-au exprimat nevoile de formare ale personalului în lucrul cu copii cu TSA: cursuri de formare pentru situaţii de criză; relaţionarea cu adolescenţii autişti, abordarea maturizării sexuale; relaţionarea/comunicarea cu copiii autişti; cursuri de formare pentru toate categoriile de personal etc</w:t>
      </w:r>
      <w:r w:rsidR="00B705C9">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Pr>
          <w:rFonts w:ascii="Times New Roman" w:hAnsi="Times New Roman"/>
          <w:lang w:val="ro-RO"/>
        </w:rPr>
        <w:t>Autorii cercetării intitulate „</w:t>
      </w:r>
      <w:r w:rsidRPr="00A12A19">
        <w:rPr>
          <w:rFonts w:ascii="Times New Roman" w:hAnsi="Times New Roman"/>
          <w:lang w:val="ro-RO"/>
        </w:rPr>
        <w:t>Analiza serviciilor de sănătate mintală pentru copiii din România” (Organiz</w:t>
      </w:r>
      <w:r>
        <w:rPr>
          <w:rFonts w:ascii="Times New Roman" w:hAnsi="Times New Roman"/>
          <w:lang w:val="ro-RO"/>
        </w:rPr>
        <w:t>aţia Salvaţi copiii) arătau că „</w:t>
      </w:r>
      <w:r w:rsidRPr="00A12A19">
        <w:rPr>
          <w:rFonts w:ascii="Times New Roman" w:hAnsi="Times New Roman"/>
          <w:lang w:val="ro-RO"/>
        </w:rPr>
        <w:t>îngrijirile de sănătate mintală pentru copii și adolescenți se concentrează în România în spitale de psihiatrie sau secții de psihiatrie infantilă din alte tipuri de unități sanitare</w:t>
      </w:r>
      <w:r w:rsidR="00B705C9">
        <w:rPr>
          <w:rFonts w:ascii="Times New Roman" w:hAnsi="Times New Roman"/>
          <w:lang w:val="ro-RO"/>
        </w:rPr>
        <w:t>.</w:t>
      </w:r>
      <w:r w:rsidRPr="00A12A19">
        <w:rPr>
          <w:rFonts w:ascii="Times New Roman" w:hAnsi="Times New Roman"/>
          <w:lang w:val="ro-RO"/>
        </w:rPr>
        <w:t xml:space="preserve"> Există de asemenea, aproximativ 20 de centre de sănătate mintală pentru copii și adolescenți”</w:t>
      </w:r>
      <w:r w:rsidR="00B53D01">
        <w:rPr>
          <w:rFonts w:ascii="Times New Roman" w:hAnsi="Times New Roman"/>
          <w:lang w:val="ro-RO"/>
        </w:rPr>
        <w:t>.</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6621E7">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Rezultate relevante din studii naționale, europene și internaționale</w:t>
      </w:r>
    </w:p>
    <w:p w:rsidR="00E402AC" w:rsidRPr="00A12A19" w:rsidRDefault="00E402AC" w:rsidP="0047258A">
      <w:pPr>
        <w:pStyle w:val="ListParagraph"/>
        <w:spacing w:after="0" w:line="240" w:lineRule="auto"/>
        <w:ind w:left="0"/>
        <w:jc w:val="both"/>
        <w:rPr>
          <w:rFonts w:ascii="Times New Roman" w:hAnsi="Times New Roman"/>
          <w:b/>
          <w:lang w:val="ro-RO"/>
        </w:rPr>
      </w:pPr>
    </w:p>
    <w:p w:rsidR="00E402AC" w:rsidRPr="00A12A19" w:rsidRDefault="00E402AC" w:rsidP="00E11EEE">
      <w:pPr>
        <w:spacing w:after="0" w:line="240" w:lineRule="auto"/>
        <w:jc w:val="both"/>
        <w:rPr>
          <w:rFonts w:ascii="Times New Roman" w:hAnsi="Times New Roman"/>
          <w:lang w:val="ro-RO"/>
        </w:rPr>
      </w:pPr>
    </w:p>
    <w:p w:rsidR="00E402AC" w:rsidRPr="00A12A19" w:rsidRDefault="001F67DB" w:rsidP="00E11EEE">
      <w:pPr>
        <w:pStyle w:val="ListParagraph"/>
        <w:spacing w:after="0" w:line="240" w:lineRule="auto"/>
        <w:ind w:left="90"/>
        <w:jc w:val="both"/>
        <w:rPr>
          <w:rFonts w:ascii="Times New Roman" w:hAnsi="Times New Roman"/>
          <w:lang w:val="ro-RO"/>
        </w:rPr>
      </w:pPr>
      <w:r>
        <w:rPr>
          <w:rFonts w:ascii="Times New Roman" w:hAnsi="Times New Roman"/>
          <w:lang w:val="ro-RO"/>
        </w:rPr>
        <w:t>1</w:t>
      </w:r>
      <w:r w:rsidR="00B53D01">
        <w:rPr>
          <w:rFonts w:ascii="Times New Roman" w:hAnsi="Times New Roman"/>
          <w:lang w:val="ro-RO"/>
        </w:rPr>
        <w:t>.</w:t>
      </w:r>
      <w:r w:rsidR="00E402AC" w:rsidRPr="00A12A19">
        <w:rPr>
          <w:rFonts w:ascii="Times New Roman" w:hAnsi="Times New Roman"/>
          <w:lang w:val="ro-RO"/>
        </w:rPr>
        <w:t xml:space="preserve">Revista </w:t>
      </w:r>
      <w:r w:rsidR="00E402AC" w:rsidRPr="00A12A19">
        <w:rPr>
          <w:rFonts w:ascii="Times New Roman" w:hAnsi="Times New Roman"/>
          <w:i/>
          <w:lang w:val="ro-RO"/>
        </w:rPr>
        <w:t>New England Journal of Medicine</w:t>
      </w:r>
      <w:r w:rsidR="00E402AC" w:rsidRPr="00A12A19">
        <w:rPr>
          <w:rFonts w:ascii="Times New Roman" w:hAnsi="Times New Roman"/>
          <w:lang w:val="ro-RO"/>
        </w:rPr>
        <w:t xml:space="preserve"> a publicat un amplu articol pe baza studiului efectuat de către o echipă de cercetători ai Universităţilor din California, Sand Diego School of Medicine şi Allen Institute for Brain Science din Seattle</w:t>
      </w:r>
      <w:r w:rsidR="00B53D01">
        <w:rPr>
          <w:rFonts w:ascii="Times New Roman" w:hAnsi="Times New Roman"/>
          <w:lang w:val="ro-RO"/>
        </w:rPr>
        <w:t>.</w:t>
      </w:r>
      <w:r w:rsidR="00E402AC" w:rsidRPr="00A12A19">
        <w:rPr>
          <w:rFonts w:ascii="Times New Roman" w:hAnsi="Times New Roman"/>
          <w:lang w:val="ro-RO"/>
        </w:rPr>
        <w:t xml:space="preserve"> Studiul reprezintă o noutate şi un mare pas înainte totodată</w:t>
      </w:r>
      <w:r w:rsidR="00B53D01">
        <w:rPr>
          <w:rFonts w:ascii="Times New Roman" w:hAnsi="Times New Roman"/>
          <w:lang w:val="ro-RO"/>
        </w:rPr>
        <w:t>.</w:t>
      </w:r>
      <w:r w:rsidR="00E402AC" w:rsidRPr="00A12A19">
        <w:rPr>
          <w:rFonts w:ascii="Times New Roman" w:hAnsi="Times New Roman"/>
          <w:lang w:val="ro-RO"/>
        </w:rPr>
        <w:t xml:space="preserve"> Dacă până de curând cercetarea se efectua pe probe de ţesut cerebral prelevat de la pacienţii adulţi decedaţi şi diagnosticaţi cu autism, noile date au la bază cercetarea efectuată pe ţesut de la copii (cu autism şi sănătoşi)</w:t>
      </w:r>
      <w:r w:rsidR="00B53D01">
        <w:rPr>
          <w:rFonts w:ascii="Times New Roman" w:hAnsi="Times New Roman"/>
          <w:lang w:val="ro-RO"/>
        </w:rPr>
        <w:t xml:space="preserve">. </w:t>
      </w:r>
      <w:r w:rsidR="00E402AC" w:rsidRPr="00A12A19">
        <w:rPr>
          <w:rFonts w:ascii="Times New Roman" w:hAnsi="Times New Roman"/>
          <w:lang w:val="ro-RO"/>
        </w:rPr>
        <w:t>Au fost examinate pentru prima data 25 de gene din cele şase straturi diferite ale cortexului cerebral, gene considerate responsabile de apariţia autismului</w:t>
      </w:r>
      <w:r w:rsidR="00B53D01">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timpul sarcinii, creierul bebeluşului se dezvoltă, creând toate cele şase straturi ale cortexului cerebral</w:t>
      </w:r>
      <w:r w:rsidR="00B53D01">
        <w:rPr>
          <w:rFonts w:ascii="Times New Roman" w:hAnsi="Times New Roman"/>
          <w:lang w:val="ro-RO"/>
        </w:rPr>
        <w:t>.</w:t>
      </w:r>
      <w:r w:rsidRPr="00A12A19">
        <w:rPr>
          <w:rFonts w:ascii="Times New Roman" w:hAnsi="Times New Roman"/>
          <w:lang w:val="ro-RO"/>
        </w:rPr>
        <w:t xml:space="preserve"> Până de curând se credea că întreg creierul persoanelor cu autism era afectat, într-unul sau mai multe staturi ale cortexului</w:t>
      </w:r>
      <w:r w:rsidR="00B53D01">
        <w:rPr>
          <w:rFonts w:ascii="Times New Roman" w:hAnsi="Times New Roman"/>
          <w:lang w:val="ro-RO"/>
        </w:rPr>
        <w:t>.</w:t>
      </w:r>
      <w:r w:rsidRPr="00A12A19">
        <w:rPr>
          <w:rFonts w:ascii="Times New Roman" w:hAnsi="Times New Roman"/>
          <w:lang w:val="ro-RO"/>
        </w:rPr>
        <w:t xml:space="preserve"> Noutatea acestui studiu este că, aşa cum s-a observat, creierul este afectat doar sub forma unor “petice” în straturile corticale, petice prezente mai cu seamă pe lobul frontal şi cel temporal</w:t>
      </w:r>
      <w:r w:rsidR="00B53D01">
        <w:rPr>
          <w:rFonts w:ascii="Times New Roman" w:hAnsi="Times New Roman"/>
          <w:lang w:val="ro-RO"/>
        </w:rPr>
        <w:t>.</w:t>
      </w:r>
      <w:r w:rsidRPr="00A12A19">
        <w:rPr>
          <w:rFonts w:ascii="Times New Roman" w:hAnsi="Times New Roman"/>
          <w:lang w:val="ro-RO"/>
        </w:rPr>
        <w:t xml:space="preserve"> Aceasta este şi explicaţia faptului că diferite persoane diagnosticate cu autism prezintă disfuncţii şi particularităţi diferite, în funcţie de zonele cerebrale afectate</w:t>
      </w:r>
      <w:r w:rsidR="00B53D01">
        <w:rPr>
          <w:rFonts w:ascii="Times New Roman" w:hAnsi="Times New Roman"/>
          <w:lang w:val="ro-RO"/>
        </w:rPr>
        <w:t>.</w:t>
      </w:r>
      <w:r w:rsidRPr="00A12A19">
        <w:rPr>
          <w:rFonts w:ascii="Times New Roman" w:hAnsi="Times New Roman"/>
          <w:lang w:val="ro-RO"/>
        </w:rPr>
        <w:t xml:space="preserve"> Faptul că aceste defecte au fost observate grupate pe zone şi nu pe întreaga suprafaţă corticală, aşa cum se credea până de curând, aduce o speranţă atât părinţilor copiilor cu autism cât şi cercetătorilor în domeniu</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lang w:val="ro-RO"/>
        </w:rPr>
      </w:pPr>
      <w:r w:rsidRPr="00A12A19">
        <w:rPr>
          <w:rFonts w:ascii="Times New Roman" w:hAnsi="Times New Roman"/>
          <w:lang w:val="ro-RO"/>
        </w:rPr>
        <w:t>Mai mult, aceste noutăţi explică clar de ce copiii diagnosticaţi precoce şi care au parte de terapii specifice fac progrese vizibile</w:t>
      </w:r>
      <w:r w:rsidR="00B53D01">
        <w:rPr>
          <w:rFonts w:ascii="Times New Roman" w:hAnsi="Times New Roman"/>
          <w:lang w:val="ro-RO"/>
        </w:rPr>
        <w:t>.</w:t>
      </w:r>
      <w:r w:rsidRPr="00A12A19">
        <w:rPr>
          <w:rFonts w:ascii="Times New Roman" w:hAnsi="Times New Roman"/>
          <w:lang w:val="ro-RO"/>
        </w:rPr>
        <w:t xml:space="preserve"> Cercetătorii pun acest lucru pe seama noii descoperiri în domeniu conform căreia creierul uman deţine capacitatea de a face noi legături neuronale, aşa încât să evite posibilele defecte cerebrale apărute</w:t>
      </w:r>
      <w:r w:rsidR="00B53D01">
        <w:rPr>
          <w:rFonts w:ascii="Times New Roman" w:hAnsi="Times New Roman"/>
          <w:lang w:val="ro-RO"/>
        </w:rPr>
        <w:t>.</w:t>
      </w:r>
      <w:r w:rsidRPr="00A12A19">
        <w:rPr>
          <w:rStyle w:val="FootnoteReference"/>
          <w:rFonts w:ascii="Times New Roman" w:hAnsi="Times New Roman"/>
          <w:lang w:val="ro-RO"/>
        </w:rPr>
        <w:footnoteReference w:id="9"/>
      </w:r>
    </w:p>
    <w:p w:rsidR="00E402AC" w:rsidRPr="00A12A19" w:rsidRDefault="00E402AC" w:rsidP="00B76392">
      <w:pPr>
        <w:pStyle w:val="ListParagraph"/>
        <w:spacing w:after="0" w:line="240" w:lineRule="auto"/>
        <w:ind w:left="450"/>
        <w:jc w:val="both"/>
        <w:rPr>
          <w:rFonts w:ascii="Times New Roman" w:hAnsi="Times New Roman"/>
          <w:lang w:val="ro-RO"/>
        </w:rPr>
      </w:pPr>
    </w:p>
    <w:p w:rsidR="00E402AC" w:rsidRPr="00A12A19" w:rsidRDefault="001F67DB" w:rsidP="00E519DD">
      <w:pPr>
        <w:pStyle w:val="ListParagraph"/>
        <w:spacing w:after="0" w:line="240" w:lineRule="auto"/>
        <w:ind w:left="90"/>
        <w:jc w:val="both"/>
        <w:rPr>
          <w:rFonts w:ascii="Times New Roman" w:hAnsi="Times New Roman"/>
          <w:lang w:val="ro-RO"/>
        </w:rPr>
      </w:pPr>
      <w:r>
        <w:rPr>
          <w:rFonts w:ascii="Times New Roman" w:hAnsi="Times New Roman"/>
          <w:lang w:val="ro-RO"/>
        </w:rPr>
        <w:t>2</w:t>
      </w:r>
      <w:r w:rsidR="00B53D01">
        <w:rPr>
          <w:rFonts w:ascii="Times New Roman" w:hAnsi="Times New Roman"/>
          <w:lang w:val="ro-RO"/>
        </w:rPr>
        <w:t>.</w:t>
      </w:r>
      <w:r w:rsidR="00E402AC" w:rsidRPr="00A12A19">
        <w:rPr>
          <w:rFonts w:ascii="Times New Roman" w:hAnsi="Times New Roman"/>
          <w:lang w:val="ro-RO"/>
        </w:rPr>
        <w:t xml:space="preserve">Cercetarea </w:t>
      </w:r>
      <w:r w:rsidR="00E402AC" w:rsidRPr="00A12A19">
        <w:rPr>
          <w:rFonts w:ascii="Times New Roman" w:hAnsi="Times New Roman"/>
          <w:i/>
          <w:lang w:val="ro-RO"/>
        </w:rPr>
        <w:t>Approaches to Enhancing the Early Detection of Autism Spectrum Disorders: A Systematic Review of the Literature</w:t>
      </w:r>
      <w:r w:rsidR="00E402AC" w:rsidRPr="00A12A19">
        <w:rPr>
          <w:rStyle w:val="FootnoteReference"/>
          <w:rFonts w:ascii="Times New Roman" w:hAnsi="Times New Roman"/>
          <w:i/>
          <w:lang w:val="ro-RO"/>
        </w:rPr>
        <w:footnoteReference w:id="10"/>
      </w:r>
      <w:r w:rsidR="00E402AC" w:rsidRPr="00A12A19">
        <w:rPr>
          <w:rFonts w:ascii="Times New Roman" w:hAnsi="Times New Roman"/>
          <w:i/>
          <w:lang w:val="ro-RO"/>
        </w:rPr>
        <w:t xml:space="preserve"> </w:t>
      </w:r>
      <w:r w:rsidR="00E402AC" w:rsidRPr="00A12A19">
        <w:rPr>
          <w:rFonts w:ascii="Times New Roman" w:hAnsi="Times New Roman"/>
          <w:lang w:val="ro-RO"/>
        </w:rPr>
        <w:t>se referă la importanța diagnosticării timpurii a autismului, deoarece o întârziere a acestuia (după vârsta de 24 de luni) se traduce prin lipsa oportunității de a oferi servicii de intervenție timpurie și de a îmbunătăți rezultatele tratamentului în autism</w:t>
      </w:r>
      <w:r w:rsidR="00B53D01">
        <w:rPr>
          <w:rFonts w:ascii="Times New Roman" w:hAnsi="Times New Roman"/>
          <w:lang w:val="ro-RO"/>
        </w:rPr>
        <w:t>.</w:t>
      </w:r>
      <w:r w:rsidR="00E402AC" w:rsidRPr="00A12A19">
        <w:rPr>
          <w:rFonts w:ascii="Times New Roman" w:hAnsi="Times New Roman"/>
          <w:lang w:val="ro-RO"/>
        </w:rPr>
        <w:t xml:space="preserve"> Scopul studiului a fost de a revizui literatura de specialitate privind abordările de detectare precoce a autismului</w:t>
      </w:r>
      <w:r w:rsidR="00B53D01">
        <w:rPr>
          <w:rFonts w:ascii="Times New Roman" w:hAnsi="Times New Roman"/>
          <w:lang w:val="ro-RO"/>
        </w:rPr>
        <w:t>.</w:t>
      </w:r>
      <w:r w:rsidR="00E402AC" w:rsidRPr="00A12A19">
        <w:rPr>
          <w:rFonts w:ascii="Times New Roman" w:hAnsi="Times New Roman"/>
          <w:lang w:val="ro-RO"/>
        </w:rPr>
        <w:t xml:space="preserve"> Au fost identificate 40 de studii în perioada ianuarie 1990-ianuarie 2013, care descriu aspecte legate de conștientizarea autismului şi screeningul de rutină</w:t>
      </w:r>
      <w:r w:rsidR="00B53D01">
        <w:rPr>
          <w:rFonts w:ascii="Times New Roman" w:hAnsi="Times New Roman"/>
          <w:lang w:val="ro-RO"/>
        </w:rPr>
        <w:t>.</w:t>
      </w:r>
      <w:r w:rsidR="00E402AC" w:rsidRPr="00A12A19">
        <w:rPr>
          <w:rFonts w:ascii="Times New Roman" w:hAnsi="Times New Roman"/>
          <w:lang w:val="ro-RO"/>
        </w:rPr>
        <w:t xml:space="preserve"> Conceptele de conștientizare au fost asociate cu schimbări pozitive în înțelegerea autismului</w:t>
      </w:r>
      <w:r w:rsidR="00B53D01">
        <w:rPr>
          <w:rFonts w:ascii="Times New Roman" w:hAnsi="Times New Roman"/>
          <w:lang w:val="ro-RO"/>
        </w:rPr>
        <w:t>.</w:t>
      </w:r>
      <w:r w:rsidR="00E402AC" w:rsidRPr="00A12A19">
        <w:rPr>
          <w:rFonts w:ascii="Times New Roman" w:hAnsi="Times New Roman"/>
          <w:lang w:val="ro-RO"/>
        </w:rPr>
        <w:t xml:space="preserve"> Screening-ul de rutină a determinat rate crescute ale autismului, însă puține studii au evaluat efectul screening-ului asupra vârstei la diagnosticare sau înscriere la servicii de tratament</w:t>
      </w:r>
      <w:r w:rsidR="00B53D01">
        <w:rPr>
          <w:rFonts w:ascii="Times New Roman" w:hAnsi="Times New Roman"/>
          <w:lang w:val="ro-RO"/>
        </w:rPr>
        <w:t>.</w:t>
      </w:r>
      <w:r w:rsidR="00E402AC" w:rsidRPr="00A12A19">
        <w:rPr>
          <w:rFonts w:ascii="Times New Roman" w:hAnsi="Times New Roman"/>
          <w:lang w:val="ro-RO"/>
        </w:rPr>
        <w:t xml:space="preserve"> S-a pus accent pe importanța adoptării unei abordări pentru sporirea detectării timpurii a acestei afecţiuni</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i/>
          <w:color w:val="4F81BD"/>
          <w:lang w:val="ro-RO"/>
        </w:rPr>
      </w:pPr>
    </w:p>
    <w:p w:rsidR="00E402AC" w:rsidRPr="00A12A19" w:rsidRDefault="005E11B2" w:rsidP="00E519DD">
      <w:pPr>
        <w:pStyle w:val="ListParagraph"/>
        <w:ind w:left="90"/>
        <w:jc w:val="both"/>
        <w:rPr>
          <w:rFonts w:ascii="Times New Roman" w:hAnsi="Times New Roman"/>
          <w:lang w:val="ro-RO"/>
        </w:rPr>
      </w:pPr>
      <w:r>
        <w:rPr>
          <w:rFonts w:ascii="Times New Roman" w:hAnsi="Times New Roman"/>
          <w:lang w:val="ro-RO"/>
        </w:rPr>
        <w:t>3</w:t>
      </w:r>
      <w:r w:rsidR="00EB5349">
        <w:rPr>
          <w:rFonts w:ascii="Times New Roman" w:hAnsi="Times New Roman"/>
          <w:lang w:val="ro-RO"/>
        </w:rPr>
        <w:t>.</w:t>
      </w:r>
      <w:r w:rsidR="00E402AC" w:rsidRPr="00A12A19">
        <w:rPr>
          <w:rFonts w:ascii="Times New Roman" w:hAnsi="Times New Roman"/>
          <w:lang w:val="ro-RO"/>
        </w:rPr>
        <w:t xml:space="preserve">Prin metanaliza </w:t>
      </w:r>
      <w:r w:rsidR="00E402AC" w:rsidRPr="00A12A19">
        <w:rPr>
          <w:rFonts w:ascii="Times New Roman" w:hAnsi="Times New Roman"/>
          <w:i/>
          <w:lang w:val="ro-RO"/>
        </w:rPr>
        <w:t>Meta-analysis of GWAS of over 16,000 individuals with autism spectrum disorder highlights a novel locus at 10q24</w:t>
      </w:r>
      <w:r w:rsidR="00A30D96">
        <w:rPr>
          <w:rFonts w:ascii="Times New Roman" w:hAnsi="Times New Roman"/>
          <w:i/>
          <w:lang w:val="ro-RO"/>
        </w:rPr>
        <w:t>,</w:t>
      </w:r>
      <w:r w:rsidR="00E402AC" w:rsidRPr="00A12A19">
        <w:rPr>
          <w:rFonts w:ascii="Times New Roman" w:hAnsi="Times New Roman"/>
          <w:i/>
          <w:lang w:val="ro-RO"/>
        </w:rPr>
        <w:t>32 and a significant overlap with schizophrenia</w:t>
      </w:r>
      <w:r w:rsidR="00E402AC" w:rsidRPr="00A12A19">
        <w:rPr>
          <w:rStyle w:val="FootnoteReference"/>
          <w:rFonts w:ascii="Times New Roman" w:hAnsi="Times New Roman"/>
          <w:i/>
          <w:lang w:val="ro-RO"/>
        </w:rPr>
        <w:footnoteReference w:id="11"/>
      </w:r>
      <w:r w:rsidR="00E402AC" w:rsidRPr="00A12A19">
        <w:rPr>
          <w:rFonts w:ascii="Times New Roman" w:hAnsi="Times New Roman"/>
          <w:i/>
          <w:lang w:val="ro-RO"/>
        </w:rPr>
        <w:t xml:space="preserve">, </w:t>
      </w:r>
      <w:r w:rsidR="00E402AC" w:rsidRPr="00A12A19">
        <w:rPr>
          <w:rFonts w:ascii="Times New Roman" w:hAnsi="Times New Roman"/>
          <w:lang w:val="ro-RO"/>
        </w:rPr>
        <w:t>s-a identificat o corelație genetică semnificativă cu schizofrenia și asocierea TSA cu mai multe gene, cum ar fi EXT1, ASTN2, MACROD2 și HDAC4</w:t>
      </w:r>
      <w:r w:rsidR="00EB5349">
        <w:rPr>
          <w:rFonts w:ascii="Times New Roman" w:hAnsi="Times New Roman"/>
          <w:lang w:val="ro-RO"/>
        </w:rPr>
        <w:t>.</w:t>
      </w:r>
    </w:p>
    <w:p w:rsidR="00E402AC" w:rsidRPr="00A12A19" w:rsidRDefault="00E402AC" w:rsidP="00AC07ED">
      <w:pPr>
        <w:pStyle w:val="ListParagraph"/>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4</w:t>
      </w:r>
      <w:r w:rsidR="00EB5349">
        <w:rPr>
          <w:rFonts w:ascii="Times New Roman" w:hAnsi="Times New Roman"/>
          <w:lang w:val="ro-RO"/>
        </w:rPr>
        <w:t>.</w:t>
      </w:r>
      <w:r w:rsidRPr="00A12A19">
        <w:rPr>
          <w:rFonts w:ascii="Times New Roman" w:hAnsi="Times New Roman"/>
          <w:lang w:val="ro-RO"/>
        </w:rPr>
        <w:t xml:space="preserve">În </w:t>
      </w:r>
      <w:r w:rsidR="00E402AC" w:rsidRPr="00A12A19">
        <w:rPr>
          <w:rFonts w:ascii="Times New Roman" w:hAnsi="Times New Roman"/>
          <w:lang w:val="ro-RO"/>
        </w:rPr>
        <w:t xml:space="preserve">cadrul studiul </w:t>
      </w:r>
      <w:r w:rsidR="00E402AC" w:rsidRPr="00A12A19">
        <w:rPr>
          <w:rFonts w:ascii="Times New Roman" w:hAnsi="Times New Roman"/>
          <w:i/>
          <w:lang w:val="ro-RO"/>
        </w:rPr>
        <w:t>„Acetaminophen Use in Pregnancy and Neurodevelopment: Attention Function and Autism Spectrum Symptoms”</w:t>
      </w:r>
      <w:r w:rsidR="00E402AC" w:rsidRPr="00A12A19">
        <w:rPr>
          <w:rStyle w:val="FootnoteReference"/>
          <w:rFonts w:ascii="Times New Roman" w:hAnsi="Times New Roman"/>
          <w:i/>
          <w:lang w:val="ro-RO"/>
        </w:rPr>
        <w:footnoteReference w:id="12"/>
      </w:r>
      <w:r w:rsidR="00E402AC" w:rsidRPr="00A12A19">
        <w:rPr>
          <w:rFonts w:ascii="Times New Roman" w:hAnsi="Times New Roman"/>
          <w:lang w:val="ro-RO"/>
        </w:rPr>
        <w:t xml:space="preserve"> s-a încercat evaluarea impactului pe care îl are administrarea în timpul sarcinii de acetaminofen, cunoscut drept paracetamol (paracetamolum) și comercializat sub o multitudine de denumiri comerciale, asupra neurodezvoltării ulterioare a copiilor</w:t>
      </w:r>
      <w:r w:rsidR="00EB5349">
        <w:rPr>
          <w:rFonts w:ascii="Times New Roman" w:hAnsi="Times New Roman"/>
          <w:lang w:val="ro-RO"/>
        </w:rPr>
        <w:t>.</w:t>
      </w:r>
      <w:r w:rsidR="00E402AC" w:rsidRPr="00A12A19">
        <w:rPr>
          <w:rFonts w:ascii="Times New Roman" w:hAnsi="Times New Roman"/>
          <w:lang w:val="ro-RO"/>
        </w:rPr>
        <w:t xml:space="preserve"> În acest sens, cercetătorii au selectat 2644 viitoare mame care au fost chestionate în privința utilizării paracetamolului în timpul sarcinii</w:t>
      </w:r>
      <w:r w:rsidR="00EB5349">
        <w:rPr>
          <w:rFonts w:ascii="Times New Roman" w:hAnsi="Times New Roman"/>
          <w:lang w:val="ro-RO"/>
        </w:rPr>
        <w:t>.</w:t>
      </w:r>
      <w:r w:rsidR="00E402AC" w:rsidRPr="00A12A19">
        <w:rPr>
          <w:rFonts w:ascii="Times New Roman" w:hAnsi="Times New Roman"/>
          <w:lang w:val="ro-RO"/>
        </w:rPr>
        <w:t xml:space="preserve"> Ulterior, copiii au fost evaluați la vârstele de un an și cinci ani</w:t>
      </w:r>
      <w:r w:rsidR="00EB5349">
        <w:rPr>
          <w:rFonts w:ascii="Times New Roman" w:hAnsi="Times New Roman"/>
          <w:lang w:val="ro-RO"/>
        </w:rPr>
        <w:t>.</w:t>
      </w:r>
      <w:r w:rsidR="00E402AC" w:rsidRPr="00A12A19">
        <w:rPr>
          <w:rFonts w:ascii="Times New Roman" w:hAnsi="Times New Roman"/>
          <w:lang w:val="ro-RO"/>
        </w:rPr>
        <w:t xml:space="preserve"> Conform autorilor, expunerea prenatală la acetaminofen a fost asociată cu un număr mai mare de simptome din spectrul autismului la băieți, dar pare să nu fi avut niciun efect asupra fetelor</w:t>
      </w:r>
      <w:r w:rsidR="00EB5349">
        <w:rPr>
          <w:rFonts w:ascii="Times New Roman" w:hAnsi="Times New Roman"/>
          <w:lang w:val="ro-RO"/>
        </w:rPr>
        <w:t>.</w:t>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5</w:t>
      </w:r>
      <w:r w:rsidR="00EB5349">
        <w:rPr>
          <w:rFonts w:ascii="Times New Roman" w:hAnsi="Times New Roman"/>
          <w:lang w:val="ro-RO"/>
        </w:rPr>
        <w:t>.</w:t>
      </w:r>
      <w:r w:rsidR="00E402AC" w:rsidRPr="00A12A19">
        <w:rPr>
          <w:rFonts w:ascii="Times New Roman" w:hAnsi="Times New Roman"/>
          <w:lang w:val="ro-RO"/>
        </w:rPr>
        <w:t xml:space="preserve">Studiul </w:t>
      </w:r>
      <w:r w:rsidR="00E402AC" w:rsidRPr="00A12A19">
        <w:rPr>
          <w:rFonts w:ascii="Times New Roman" w:hAnsi="Times New Roman"/>
          <w:i/>
          <w:lang w:val="ro-RO"/>
        </w:rPr>
        <w:t>Loss of mTOR-Dependent Macroautophagy Causes Autistic-like Synaptic Pruning Deficits</w:t>
      </w:r>
      <w:r w:rsidR="00E402AC" w:rsidRPr="00A12A19">
        <w:rPr>
          <w:rStyle w:val="FootnoteReference"/>
          <w:rFonts w:ascii="Times New Roman" w:hAnsi="Times New Roman"/>
          <w:i/>
          <w:lang w:val="ro-RO"/>
        </w:rPr>
        <w:footnoteReference w:id="13"/>
      </w:r>
      <w:r w:rsidR="00E402AC" w:rsidRPr="00A12A19">
        <w:rPr>
          <w:rFonts w:ascii="Times New Roman" w:hAnsi="Times New Roman"/>
          <w:lang w:val="ro-RO"/>
        </w:rPr>
        <w:t xml:space="preserve"> efectuat de Columbia University Medical Centre demonstrează excesul de sinapse la copiii și adolescenții care suferă de tulburări din spectrul autismului, iar acest surplus se datorează unei încetiniri a procesului normal de reducere a sinapselor în timpul dezvoltării</w:t>
      </w:r>
      <w:r w:rsidR="00EB5349">
        <w:rPr>
          <w:rFonts w:ascii="Times New Roman" w:hAnsi="Times New Roman"/>
          <w:lang w:val="ro-RO"/>
        </w:rPr>
        <w:t>.</w:t>
      </w:r>
      <w:r w:rsidR="00E402AC" w:rsidRPr="00A12A19">
        <w:rPr>
          <w:rFonts w:ascii="Times New Roman" w:hAnsi="Times New Roman"/>
          <w:lang w:val="ro-RO"/>
        </w:rPr>
        <w:t xml:space="preserve"> În cadrul studiului, cercetătorii americani au comparat modul în care se dezvoltă creierul la copiii și adolescenții care manifestă tulburări din spectrul autismului cu rețelele neuronale ale unor copii care nu prezintă aceste simptome</w:t>
      </w:r>
      <w:r w:rsidR="00EB5349">
        <w:rPr>
          <w:rFonts w:ascii="Times New Roman" w:hAnsi="Times New Roman"/>
          <w:lang w:val="ro-RO"/>
        </w:rPr>
        <w:t>.</w:t>
      </w:r>
      <w:r w:rsidR="00E402AC" w:rsidRPr="00A12A19">
        <w:rPr>
          <w:rFonts w:ascii="Times New Roman" w:hAnsi="Times New Roman"/>
          <w:lang w:val="ro-RO"/>
        </w:rPr>
        <w:t xml:space="preserve"> Creierul produce o mulțime de sinapse, punți de comunicare între neuroni, dar o parte sunt „tăiate” în timpul dezvoltării normale în copilărie și adolescență pentru a permite diferitelor zone să se specializeze și pentru a preveni o suprasaturare cu stimuli</w:t>
      </w:r>
      <w:r w:rsidR="00EB5349">
        <w:rPr>
          <w:rFonts w:ascii="Times New Roman" w:hAnsi="Times New Roman"/>
          <w:lang w:val="ro-RO"/>
        </w:rPr>
        <w:t>.</w:t>
      </w:r>
      <w:r w:rsidR="00E402AC" w:rsidRPr="00A12A19">
        <w:rPr>
          <w:rFonts w:ascii="Times New Roman" w:hAnsi="Times New Roman"/>
          <w:lang w:val="ro-RO"/>
        </w:rPr>
        <w:t xml:space="preserve"> În cazul copiilor cu autism, cercetătorii au constatat o densitate mărită a numărului de sinapse</w:t>
      </w:r>
      <w:r w:rsidR="00EB5349">
        <w:rPr>
          <w:rFonts w:ascii="Times New Roman" w:hAnsi="Times New Roman"/>
          <w:lang w:val="ro-RO"/>
        </w:rPr>
        <w:t>.</w:t>
      </w:r>
      <w:r w:rsidR="00E402AC" w:rsidRPr="00A12A19">
        <w:rPr>
          <w:rFonts w:ascii="Times New Roman" w:hAnsi="Times New Roman"/>
          <w:lang w:val="ro-RO"/>
        </w:rPr>
        <w:t xml:space="preserve"> Dacă în mod normal numărul de sinapse se reduce la jumătate pe parcursul dezvoltării, la persoanele autiste a fost remarcată o reducere cu numai 16%</w:t>
      </w:r>
      <w:r w:rsidR="00EB5349">
        <w:rPr>
          <w:rFonts w:ascii="Times New Roman" w:hAnsi="Times New Roman"/>
          <w:lang w:val="ro-RO"/>
        </w:rPr>
        <w:t>.</w:t>
      </w:r>
      <w:r w:rsidR="00E402AC" w:rsidRPr="00A12A19">
        <w:rPr>
          <w:rFonts w:ascii="Times New Roman" w:hAnsi="Times New Roman"/>
          <w:lang w:val="ro-RO"/>
        </w:rPr>
        <w:t xml:space="preserve"> Acest fapt ar putea explica simptome precum hipersensibilitatea sau convulsiile pe care le au unele persoane cu autism</w:t>
      </w:r>
      <w:r w:rsidR="00EB5349">
        <w:rPr>
          <w:rFonts w:ascii="Times New Roman" w:hAnsi="Times New Roman"/>
          <w:lang w:val="ro-RO"/>
        </w:rPr>
        <w:t>.</w:t>
      </w:r>
      <w:r w:rsidR="00E402AC" w:rsidRPr="00A12A19">
        <w:rPr>
          <w:rFonts w:ascii="Times New Roman" w:hAnsi="Times New Roman"/>
          <w:lang w:val="ro-RO"/>
        </w:rPr>
        <w:t xml:space="preserve"> Studiul a mers mai departe și a identificat cauza încetinirii procesului normal de „tundere” a sinapselor</w:t>
      </w:r>
      <w:r w:rsidR="00EB5349">
        <w:rPr>
          <w:rFonts w:ascii="Times New Roman" w:hAnsi="Times New Roman"/>
          <w:lang w:val="ro-RO"/>
        </w:rPr>
        <w:t>.</w:t>
      </w:r>
      <w:r w:rsidR="00E402AC" w:rsidRPr="00A12A19">
        <w:rPr>
          <w:rFonts w:ascii="Times New Roman" w:hAnsi="Times New Roman"/>
          <w:lang w:val="ro-RO"/>
        </w:rPr>
        <w:t xml:space="preserve"> Folosind cobai, cercetătorii au ajuns la concluzia că proteina mTOR este responsabilă de dereglarea acestui proces: atunci când este hiperactivă, celulele nervoase își pierd o mare parte din capacitatea de autofagie, degradarea normală a propriilor structuri</w:t>
      </w:r>
      <w:r w:rsidR="00EB5349">
        <w:rPr>
          <w:rFonts w:ascii="Times New Roman" w:hAnsi="Times New Roman"/>
          <w:lang w:val="ro-RO"/>
        </w:rPr>
        <w:t>.</w:t>
      </w:r>
      <w:r w:rsidR="00E402AC" w:rsidRPr="00A12A19">
        <w:rPr>
          <w:rFonts w:ascii="Times New Roman" w:hAnsi="Times New Roman"/>
          <w:lang w:val="ro-RO"/>
        </w:rPr>
        <w:t xml:space="preserve"> Fără această abilitate, creierul cobailor prezenta un exces de sinapse</w:t>
      </w:r>
      <w:r w:rsidR="00EB5349">
        <w:rPr>
          <w:rFonts w:ascii="Times New Roman" w:hAnsi="Times New Roman"/>
          <w:lang w:val="ro-RO"/>
        </w:rPr>
        <w:t>.</w:t>
      </w:r>
      <w:r w:rsidR="00E402AC" w:rsidRPr="00A12A19">
        <w:rPr>
          <w:rFonts w:ascii="Times New Roman" w:hAnsi="Times New Roman"/>
          <w:lang w:val="ro-RO"/>
        </w:rPr>
        <w:t xml:space="preserve"> Cercetătorii au putut să restabilească procesul normal de reglare a sinapselor și să inverseze comportamentele similare autismului la cobai prin administrarea unui medicament denumit rapamicină, care inhibă proteina mTOR</w:t>
      </w:r>
      <w:r w:rsidR="00EB5349">
        <w:rPr>
          <w:rFonts w:ascii="Times New Roman" w:hAnsi="Times New Roman"/>
          <w:lang w:val="ro-RO"/>
        </w:rPr>
        <w:t>.</w:t>
      </w:r>
      <w:r w:rsidR="00E402AC" w:rsidRPr="00A12A19">
        <w:rPr>
          <w:rFonts w:ascii="Times New Roman" w:hAnsi="Times New Roman"/>
          <w:lang w:val="ro-RO"/>
        </w:rPr>
        <w:t xml:space="preserve"> Administrarea a fost eficientă chiar și după ce cobaii dezvoltaseră comportamente similare tulburărilor din spectrul autismului, sugerând că o asemenea abordare ar putea fi folosită pentru a trata pacienții după confirmarea diagnosticului</w:t>
      </w:r>
      <w:r w:rsidR="00EB5349">
        <w:rPr>
          <w:rFonts w:ascii="Times New Roman" w:hAnsi="Times New Roman"/>
          <w:lang w:val="ro-RO"/>
        </w:rPr>
        <w:t>.</w:t>
      </w:r>
    </w:p>
    <w:p w:rsidR="00E402AC" w:rsidRDefault="00E402AC" w:rsidP="00B602FC">
      <w:pPr>
        <w:pStyle w:val="ListParagraph"/>
        <w:spacing w:after="0" w:line="240" w:lineRule="auto"/>
        <w:ind w:left="450"/>
        <w:jc w:val="both"/>
        <w:rPr>
          <w:rFonts w:ascii="Times New Roman" w:hAnsi="Times New Roman"/>
          <w:lang w:val="ro-RO"/>
        </w:rPr>
      </w:pPr>
    </w:p>
    <w:p w:rsidR="005E11B2" w:rsidRPr="00A12A19" w:rsidRDefault="005E11B2" w:rsidP="00B602FC">
      <w:pPr>
        <w:pStyle w:val="ListParagraph"/>
        <w:spacing w:after="0" w:line="240" w:lineRule="auto"/>
        <w:ind w:left="450"/>
        <w:jc w:val="both"/>
        <w:rPr>
          <w:rFonts w:ascii="Times New Roman" w:hAnsi="Times New Roman"/>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339BB" w:rsidRDefault="00E339BB" w:rsidP="00B602FC">
      <w:pPr>
        <w:pStyle w:val="ListParagraph"/>
        <w:spacing w:after="0" w:line="240" w:lineRule="auto"/>
        <w:ind w:left="450"/>
        <w:jc w:val="center"/>
        <w:rPr>
          <w:rFonts w:ascii="Times New Roman" w:hAnsi="Times New Roman"/>
          <w:b/>
          <w:lang w:val="ro-RO"/>
        </w:rPr>
      </w:pPr>
    </w:p>
    <w:p w:rsidR="00E402AC" w:rsidRPr="00A12A19" w:rsidRDefault="00E402AC" w:rsidP="00B602F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Descreșterea densității sinapselor în timpul dezvoltării </w:t>
      </w:r>
    </w:p>
    <w:p w:rsidR="00E402AC" w:rsidRPr="00A12A19" w:rsidRDefault="00FB2A60" w:rsidP="00B602FC">
      <w:pPr>
        <w:pStyle w:val="ListParagraph"/>
        <w:spacing w:after="0" w:line="240" w:lineRule="auto"/>
        <w:ind w:left="450"/>
        <w:jc w:val="both"/>
        <w:rPr>
          <w:rFonts w:ascii="Times New Roman" w:hAnsi="Times New Roman"/>
          <w:lang w:val="ro-RO"/>
        </w:rPr>
      </w:pPr>
      <w:r>
        <w:rPr>
          <w:rFonts w:ascii="Times New Roman" w:hAnsi="Times New Roman"/>
          <w:noProof/>
        </w:rPr>
        <w:drawing>
          <wp:inline distT="0" distB="0" distL="0" distR="0">
            <wp:extent cx="4929505" cy="2467610"/>
            <wp:effectExtent l="0" t="0" r="4445"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9505" cy="2467610"/>
                    </a:xfrm>
                    <a:prstGeom prst="rect">
                      <a:avLst/>
                    </a:prstGeom>
                    <a:noFill/>
                    <a:ln>
                      <a:noFill/>
                    </a:ln>
                  </pic:spPr>
                </pic:pic>
              </a:graphicData>
            </a:graphic>
          </wp:inline>
        </w:drawing>
      </w:r>
      <w:r w:rsidR="00E402AC" w:rsidRPr="00A12A19">
        <w:rPr>
          <w:rFonts w:ascii="Times New Roman" w:hAnsi="Times New Roman"/>
          <w:lang w:val="ro-RO"/>
        </w:rPr>
        <w:t xml:space="preserve"> </w:t>
      </w:r>
    </w:p>
    <w:p w:rsidR="00E402AC" w:rsidRPr="00A12A19" w:rsidRDefault="00E402AC" w:rsidP="00B602FC">
      <w:pPr>
        <w:pStyle w:val="ListParagraph"/>
        <w:spacing w:after="0" w:line="240" w:lineRule="auto"/>
        <w:ind w:left="450"/>
        <w:jc w:val="center"/>
        <w:rPr>
          <w:rFonts w:ascii="Times New Roman" w:hAnsi="Times New Roman"/>
          <w:i/>
          <w:color w:val="4F81BD"/>
          <w:lang w:val="ro-RO"/>
        </w:rPr>
      </w:pPr>
      <w:r w:rsidRPr="00A12A19">
        <w:rPr>
          <w:rFonts w:ascii="Times New Roman" w:hAnsi="Times New Roman"/>
          <w:i/>
          <w:color w:val="4F81BD"/>
          <w:lang w:val="ro-RO"/>
        </w:rPr>
        <w:t>Sursa: Columbia University Medical Center</w:t>
      </w: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EC62D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Comparație între un neuron normal și cel al unei pacient cu autism / imagine </w:t>
      </w:r>
    </w:p>
    <w:p w:rsidR="00E402AC" w:rsidRPr="00A12A19" w:rsidRDefault="00FB2A60" w:rsidP="00B602FC">
      <w:pPr>
        <w:pStyle w:val="ListParagraph"/>
        <w:spacing w:after="0" w:line="240" w:lineRule="auto"/>
        <w:ind w:left="450"/>
        <w:jc w:val="center"/>
        <w:rPr>
          <w:rFonts w:ascii="Times New Roman" w:hAnsi="Times New Roman"/>
          <w:lang w:val="ro-RO"/>
        </w:rPr>
      </w:pPr>
      <w:r>
        <w:rPr>
          <w:rFonts w:ascii="Times New Roman" w:hAnsi="Times New Roman"/>
          <w:noProof/>
        </w:rPr>
        <w:drawing>
          <wp:inline distT="0" distB="0" distL="0" distR="0">
            <wp:extent cx="3592830" cy="17995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830" cy="1799590"/>
                    </a:xfrm>
                    <a:prstGeom prst="rect">
                      <a:avLst/>
                    </a:prstGeom>
                    <a:noFill/>
                    <a:ln>
                      <a:noFill/>
                    </a:ln>
                  </pic:spPr>
                </pic:pic>
              </a:graphicData>
            </a:graphic>
          </wp:inline>
        </w:drawing>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r w:rsidRPr="00A12A19">
        <w:rPr>
          <w:rFonts w:ascii="Times New Roman" w:hAnsi="Times New Roman"/>
          <w:i/>
          <w:color w:val="4F81BD"/>
          <w:lang w:val="ro-RO"/>
        </w:rPr>
        <w:t>Sursa: Columbia University Medical Center</w:t>
      </w: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p>
    <w:p w:rsidR="00E402AC" w:rsidRPr="00E519DD"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6</w:t>
      </w:r>
      <w:r w:rsidR="00EB5349">
        <w:rPr>
          <w:rFonts w:ascii="Times New Roman" w:hAnsi="Times New Roman"/>
          <w:lang w:val="ro-RO"/>
        </w:rPr>
        <w:t>.</w:t>
      </w:r>
      <w:r w:rsidR="00E402AC" w:rsidRPr="00E519DD">
        <w:rPr>
          <w:rFonts w:ascii="Times New Roman" w:hAnsi="Times New Roman"/>
          <w:lang w:val="ro-RO"/>
        </w:rPr>
        <w:t>Studiu național bazat pe studii de caz – interviuri în profunzime cu părinți de copii diagnosticați cu TSA, care accesează servicii de terapie și o anchetă sociologică pe bază de chestionare</w:t>
      </w:r>
      <w:r w:rsidR="00EB5349">
        <w:rPr>
          <w:rFonts w:ascii="Times New Roman" w:hAnsi="Times New Roman"/>
          <w:lang w:val="ro-RO"/>
        </w:rPr>
        <w:t>.</w:t>
      </w:r>
      <w:r w:rsidR="00E402AC" w:rsidRPr="00E519DD">
        <w:rPr>
          <w:rFonts w:ascii="Times New Roman" w:hAnsi="Times New Roman"/>
          <w:lang w:val="ro-RO"/>
        </w:rPr>
        <w:t xml:space="preserve"> Chestionarele au fost aplicate în perioada noiembrie-decembrie 2014, cu sprijinul a 9 ONG-uri și 10 DGASPC-uri din țară, ce oferă servicii terapeutice copiilor cu autism</w:t>
      </w:r>
      <w:r w:rsidR="00EB5349">
        <w:rPr>
          <w:rFonts w:ascii="Times New Roman" w:hAnsi="Times New Roman"/>
          <w:lang w:val="ro-RO"/>
        </w:rPr>
        <w:t>.</w:t>
      </w:r>
      <w:r w:rsidR="00E402AC" w:rsidRPr="00E519DD">
        <w:rPr>
          <w:rFonts w:ascii="Times New Roman" w:hAnsi="Times New Roman"/>
          <w:lang w:val="ro-RO"/>
        </w:rPr>
        <w:t xml:space="preserve"> Studiul a implicat aparținători ai copiilor cu TSA cu vârsta între 0-4 ani (26%), 5-9 ani (47%), 10-14 ani (20%), peste 15 ani (7%)</w:t>
      </w:r>
      <w:r w:rsidR="00EB5349">
        <w:rPr>
          <w:rFonts w:ascii="Times New Roman" w:hAnsi="Times New Roman"/>
          <w:lang w:val="ro-RO"/>
        </w:rPr>
        <w:t>.</w:t>
      </w:r>
      <w:r w:rsidR="00E402AC" w:rsidRPr="00E519DD">
        <w:rPr>
          <w:rFonts w:ascii="Times New Roman" w:hAnsi="Times New Roman"/>
          <w:lang w:val="ro-RO"/>
        </w:rPr>
        <w:t xml:space="preserve"> Părinții participanți au fost cu precădere persoane tinere 36–40 ani (66%), din mediul urban (83%), cu studii liceale și universitare (60%)</w:t>
      </w:r>
      <w:r w:rsidR="00EB5349">
        <w:rPr>
          <w:rFonts w:ascii="Times New Roman" w:hAnsi="Times New Roman"/>
          <w:lang w:val="ro-RO"/>
        </w:rPr>
        <w:t>.</w:t>
      </w:r>
      <w:r w:rsidR="00E402AC" w:rsidRPr="00E519DD">
        <w:rPr>
          <w:rFonts w:ascii="Times New Roman" w:hAnsi="Times New Roman"/>
          <w:lang w:val="ro-RO"/>
        </w:rPr>
        <w:t xml:space="preserve"> Din perspectiva autoevaluării resurselor, 70% dintre participanți consideră că nu au o situație materială prea bună, dar se descurcă</w:t>
      </w:r>
      <w:r w:rsidR="00A30D96">
        <w:rPr>
          <w:rFonts w:ascii="Times New Roman" w:hAnsi="Times New Roman"/>
          <w:lang w:val="ro-RO"/>
        </w:rPr>
        <w:t>,</w:t>
      </w:r>
      <w:r w:rsidR="00E402AC" w:rsidRPr="00E519DD">
        <w:rPr>
          <w:rFonts w:ascii="Times New Roman" w:hAnsi="Times New Roman"/>
          <w:lang w:val="ro-RO"/>
        </w:rPr>
        <w:t xml:space="preserve"> 17% dintre participanții la studiu trăiesc în mediul rural, fapt ce evidențiază posibilitățile limitate de a urma terapie pentru persoanele cu autism care locuiesc la țară</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Atât studiile de caz, cât și chestionarul evidențiază faptul că, înainte de diagnosticarea copilului, 66% dintre respondenți nu auziseră sau știau foarte puține lucruri despre această tulburare</w:t>
      </w:r>
      <w:r w:rsidR="00EB5349">
        <w:rPr>
          <w:rFonts w:ascii="Times New Roman" w:hAnsi="Times New Roman"/>
          <w:lang w:val="ro-RO"/>
        </w:rPr>
        <w:t>.</w:t>
      </w:r>
      <w:r w:rsidRPr="00A12A19">
        <w:rPr>
          <w:rFonts w:ascii="Times New Roman" w:hAnsi="Times New Roman"/>
          <w:lang w:val="ro-RO"/>
        </w:rPr>
        <w:t xml:space="preserve"> În cazul a 93% din respondenți, primele suspiciuni cu privire la o dezvoltare atipică au apărut până la vârsta de 3 ani, iar diagnosticul a fost confirmat, în 72% din cazuri, după câteva luni de la suspiciune</w:t>
      </w:r>
      <w:r w:rsidR="00A30D96">
        <w:rPr>
          <w:rFonts w:ascii="Times New Roman" w:hAnsi="Times New Roman"/>
          <w:lang w:val="ro-RO"/>
        </w:rPr>
        <w:t>,</w:t>
      </w:r>
      <w:r w:rsidRPr="00A12A19">
        <w:rPr>
          <w:rFonts w:ascii="Times New Roman" w:hAnsi="Times New Roman"/>
          <w:lang w:val="ro-RO"/>
        </w:rPr>
        <w:t xml:space="preserve"> 60% dintre cei intervievați consideră că, după diagnosticare, informațiile cu privire la opțiunile terapeutice sunt extrem de importante</w:t>
      </w:r>
      <w:r w:rsidR="00EB5349">
        <w:rPr>
          <w:rFonts w:ascii="Times New Roman" w:hAnsi="Times New Roman"/>
          <w:lang w:val="ro-RO"/>
        </w:rPr>
        <w:t>.</w:t>
      </w:r>
      <w:r w:rsidRPr="00A12A19">
        <w:rPr>
          <w:rFonts w:ascii="Times New Roman" w:hAnsi="Times New Roman"/>
          <w:lang w:val="ro-RO"/>
        </w:rPr>
        <w:t xml:space="preserve"> În ceea ce privește cantitatea și calitatea informațiilor primite după aflarea diagnosticului, 40% au menționat că informațiile disponibile sunt multe sau foarte multe</w:t>
      </w:r>
      <w:r w:rsidR="00EB5349">
        <w:rPr>
          <w:rFonts w:ascii="Times New Roman" w:hAnsi="Times New Roman"/>
          <w:lang w:val="ro-RO"/>
        </w:rPr>
        <w:t>.</w:t>
      </w:r>
      <w:r w:rsidRPr="00A12A19">
        <w:rPr>
          <w:rFonts w:ascii="Times New Roman" w:hAnsi="Times New Roman"/>
          <w:lang w:val="ro-RO"/>
        </w:rPr>
        <w:t xml:space="preserve"> Cu toate acestea, 41% din respondenți au afirmat că informațiile primite de la specialiști sunt vechi, neactualizate, iar 25% au spus că acestea sunt greu de înțeles</w:t>
      </w:r>
      <w:r w:rsidR="00EB5349">
        <w:rPr>
          <w:rFonts w:ascii="Times New Roman" w:hAnsi="Times New Roman"/>
          <w:lang w:val="ro-RO"/>
        </w:rPr>
        <w:t>.</w:t>
      </w:r>
      <w:r w:rsidRPr="00A12A19">
        <w:rPr>
          <w:rFonts w:ascii="Times New Roman" w:hAnsi="Times New Roman"/>
          <w:lang w:val="ro-RO"/>
        </w:rPr>
        <w:t xml:space="preserve"> Identificarea surselor de informații cu privire la autism cunoaște următoarea structură a răspunsurilor: 53% au obținut informații de la medicul psihiatru, 18% s-au informat de pe internet, iar 16% au fost informați de psihologi</w:t>
      </w:r>
      <w:r w:rsidR="00EB5349">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ceea ce privește informațiile cu privire la opțiunile terapeutice, principalele surse de informare sunt: psihologii, medicii psihiatri, internetul sau alți părinți aflați în situații similare</w:t>
      </w:r>
      <w:r w:rsidR="00EB5349">
        <w:rPr>
          <w:rFonts w:ascii="Times New Roman" w:hAnsi="Times New Roman"/>
          <w:lang w:val="ro-RO"/>
        </w:rPr>
        <w:t>.</w:t>
      </w:r>
      <w:r w:rsidRPr="00A12A19">
        <w:rPr>
          <w:rFonts w:ascii="Times New Roman" w:hAnsi="Times New Roman"/>
          <w:lang w:val="ro-RO"/>
        </w:rPr>
        <w:t xml:space="preserve"> Din perspectiva accesului la serviciile de terapie destinate copiilor cu TSA, 68% dintre copii primesc intervenții în cadrul unei singure instituții, în timp ce 32% accesează servicii din cadrul mai multor instituții</w:t>
      </w:r>
      <w:r w:rsidR="00EB5349">
        <w:rPr>
          <w:rFonts w:ascii="Times New Roman" w:hAnsi="Times New Roman"/>
          <w:lang w:val="ro-RO"/>
        </w:rPr>
        <w:t>.</w:t>
      </w:r>
      <w:r w:rsidRPr="00A12A19">
        <w:rPr>
          <w:rFonts w:ascii="Times New Roman" w:hAnsi="Times New Roman"/>
          <w:lang w:val="ro-RO"/>
        </w:rPr>
        <w:t xml:space="preserve"> Cu toate acestea, cei mai mulți copii urmează până la 10 ore de terapie/lună, adică aproximativ 2-3 ore/săptămână, în condițiile în care recomandările internaționale sunt de 25 până la 40 ore de terapie pe săptămână</w:t>
      </w:r>
      <w:r w:rsidR="00A30D96">
        <w:rPr>
          <w:rFonts w:ascii="Times New Roman" w:hAnsi="Times New Roman"/>
          <w:lang w:val="ro-RO"/>
        </w:rPr>
        <w:t>,</w:t>
      </w:r>
      <w:r w:rsidRPr="00A12A19">
        <w:rPr>
          <w:rFonts w:ascii="Times New Roman" w:hAnsi="Times New Roman"/>
          <w:lang w:val="ro-RO"/>
        </w:rPr>
        <w:t xml:space="preserve"> 56% dintre copiii celor intervievați beneficiază de servicii în cadrul unor ONG-uri furnizoare de servicii terapeutice specifice, iar 54% dintre respondenți accesează terapie pentru copiii lor și în cadrul unor servicii publice</w:t>
      </w:r>
      <w:r w:rsidR="00EB5349">
        <w:rPr>
          <w:rFonts w:ascii="Times New Roman" w:hAnsi="Times New Roman"/>
          <w:lang w:val="ro-RO"/>
        </w:rPr>
        <w:t>.</w:t>
      </w:r>
      <w:r w:rsidRPr="00A12A19">
        <w:rPr>
          <w:rFonts w:ascii="Times New Roman" w:hAnsi="Times New Roman"/>
          <w:lang w:val="ro-RO"/>
        </w:rPr>
        <w:t xml:space="preserve"> </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Aproape jumătate dintre participanții la studiu afirmă că ar fi necesare serviciile unui centru de zi pentru copilul lor cu autism (4-8 ore zilnic), iar 30% dintre părinți afirmă că simt nevoia unor servicii de respiro (copilul să poată fi îngrijit într-un centru, timp de câteva zile), care să le permită timp pentru ei înșiși</w:t>
      </w:r>
      <w:r w:rsidR="00EB5349">
        <w:rPr>
          <w:rFonts w:ascii="Times New Roman" w:hAnsi="Times New Roman"/>
          <w:lang w:val="ro-RO"/>
        </w:rPr>
        <w:t>.</w:t>
      </w:r>
      <w:r w:rsidRPr="00A12A19">
        <w:rPr>
          <w:rFonts w:ascii="Times New Roman" w:hAnsi="Times New Roman"/>
          <w:lang w:val="ro-RO"/>
        </w:rPr>
        <w:t xml:space="preserve"> În privința accesului la educație, 75% dintre copiii cu autism de vârstă școlară din familiile celor intervievați, sunt înscriși într-o formă de învățământ</w:t>
      </w:r>
      <w:r w:rsidR="00EB5349">
        <w:rPr>
          <w:rFonts w:ascii="Times New Roman" w:hAnsi="Times New Roman"/>
          <w:lang w:val="ro-RO"/>
        </w:rPr>
        <w:t>.</w:t>
      </w:r>
      <w:r w:rsidRPr="00A12A19">
        <w:rPr>
          <w:rFonts w:ascii="Times New Roman" w:hAnsi="Times New Roman"/>
          <w:lang w:val="ro-RO"/>
        </w:rPr>
        <w:t xml:space="preserve"> Dintre cei care nu frecventează o formă de educație, aproape un sfert urmează programe de pregătire pentru integrarea școlară</w:t>
      </w:r>
      <w:r w:rsidR="00EB5349">
        <w:rPr>
          <w:rFonts w:ascii="Times New Roman" w:hAnsi="Times New Roman"/>
          <w:lang w:val="ro-RO"/>
        </w:rPr>
        <w:t>.</w:t>
      </w:r>
      <w:r w:rsidRPr="00A12A19">
        <w:rPr>
          <w:rFonts w:ascii="Times New Roman" w:hAnsi="Times New Roman"/>
          <w:lang w:val="ro-RO"/>
        </w:rPr>
        <w:t xml:space="preserve"> </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După forma de învățământ în care sunt înscriși copiii, constatăm că 64% frecventează școala de masă, 31% studiază în școala specială, iar 5% sunt școlarizați în clase speciale integrate în școala de masă</w:t>
      </w:r>
      <w:r w:rsidR="00EB5349">
        <w:rPr>
          <w:rFonts w:ascii="Times New Roman" w:hAnsi="Times New Roman"/>
          <w:lang w:val="ro-RO"/>
        </w:rPr>
        <w:t>.</w:t>
      </w:r>
      <w:r w:rsidRPr="00A12A19">
        <w:rPr>
          <w:rFonts w:ascii="Times New Roman" w:hAnsi="Times New Roman"/>
          <w:lang w:val="ro-RO"/>
        </w:rPr>
        <w:t xml:space="preserve"> Doar 17% dintre copiii care sunt incluși într-o formă de școlarizare beneficiază de shadow/însoțitor, iar jumătate din părinții celor care nu beneficiază de acest serviciu sunt convinși că prezența însoțitorului ar fi foarte importantă pentru progresele copilului</w:t>
      </w:r>
      <w:r w:rsidR="00EB5349">
        <w:rPr>
          <w:rFonts w:ascii="Times New Roman" w:hAnsi="Times New Roman"/>
          <w:lang w:val="ro-RO"/>
        </w:rPr>
        <w:t>.</w:t>
      </w:r>
      <w:r w:rsidRPr="00A12A19">
        <w:rPr>
          <w:rFonts w:ascii="Times New Roman" w:hAnsi="Times New Roman"/>
          <w:lang w:val="ro-RO"/>
        </w:rPr>
        <w:t xml:space="preserve"> 46% dintre aparținătorii chestionați afirmă că, cel puțin uneori copilul lor cu autism este intimidat și tachinat la școală, iar 53% dintre ei spun că doar câteodată este implicat copilul lor în activități de joacă cu colegii</w:t>
      </w:r>
      <w:r w:rsidR="00EB5349">
        <w:rPr>
          <w:rFonts w:ascii="Times New Roman" w:hAnsi="Times New Roman"/>
          <w:lang w:val="ro-RO"/>
        </w:rPr>
        <w:t>.</w:t>
      </w:r>
      <w:r w:rsidRPr="00A12A19">
        <w:rPr>
          <w:rFonts w:ascii="Times New Roman" w:hAnsi="Times New Roman"/>
          <w:lang w:val="ro-RO"/>
        </w:rPr>
        <w:t xml:space="preserve"> În opinia participanților la studiu, cadrele didactice sunt dispuse în foarte mare măsură să contribuie la integrarea copilului (42% dintre respondenți) însă doar 22% dintre ei afirmă că personalul didactic știe și cum anume să abordeze copilul cu TSA</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Cele mai mari îngrijorări ale părinților legate de viitorul copilului lor cu autism sunt că acesta nu va putea să se îngrijească singur când va fi mare (58%), că nu va putea să se întrețină singur (54%), că părintele nu va avea putere să-l ajute (37%) și că nu va avea cine altcineva să-l ajute (30%)</w:t>
      </w:r>
      <w:r w:rsidR="00EB5349">
        <w:rPr>
          <w:rFonts w:ascii="Times New Roman" w:hAnsi="Times New Roman"/>
          <w:lang w:val="ro-RO"/>
        </w:rPr>
        <w:t>.</w:t>
      </w:r>
      <w:r w:rsidRPr="00A12A19">
        <w:rPr>
          <w:rStyle w:val="FootnoteReference"/>
          <w:rFonts w:ascii="Times New Roman" w:hAnsi="Times New Roman"/>
          <w:lang w:val="ro-RO"/>
        </w:rPr>
        <w:footnoteReference w:id="14"/>
      </w:r>
    </w:p>
    <w:p w:rsidR="00E402AC" w:rsidRDefault="00E402AC" w:rsidP="00514068">
      <w:pPr>
        <w:pStyle w:val="ListParagraph"/>
        <w:spacing w:after="0" w:line="240" w:lineRule="auto"/>
        <w:ind w:left="90"/>
        <w:jc w:val="both"/>
        <w:rPr>
          <w:rFonts w:ascii="Times New Roman" w:hAnsi="Times New Roman"/>
          <w:lang w:val="ro-RO"/>
        </w:rPr>
      </w:pPr>
    </w:p>
    <w:p w:rsidR="0099018A" w:rsidRPr="005E11B2" w:rsidRDefault="0099018A" w:rsidP="005E11B2">
      <w:pPr>
        <w:spacing w:after="0" w:line="240" w:lineRule="auto"/>
        <w:jc w:val="both"/>
        <w:rPr>
          <w:rFonts w:ascii="Times New Roman" w:hAnsi="Times New Roman"/>
          <w:b/>
          <w:lang w:val="ro-RO"/>
        </w:rPr>
      </w:pPr>
    </w:p>
    <w:p w:rsidR="00E402AC" w:rsidRPr="00A12A19" w:rsidRDefault="00E402AC" w:rsidP="00A07E0A">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Factori de risc; mecanism de acțiune</w:t>
      </w:r>
    </w:p>
    <w:p w:rsidR="00E402AC" w:rsidRPr="00A12A19" w:rsidRDefault="00E402AC" w:rsidP="00B85D96">
      <w:pPr>
        <w:pStyle w:val="ListParagraph"/>
        <w:spacing w:after="0" w:line="240" w:lineRule="auto"/>
        <w:jc w:val="both"/>
        <w:rPr>
          <w:rFonts w:ascii="Times New Roman" w:hAnsi="Times New Roman"/>
          <w:b/>
          <w:lang w:val="ro-RO"/>
        </w:rPr>
      </w:pPr>
    </w:p>
    <w:p w:rsidR="00E402AC" w:rsidRPr="00A12A19" w:rsidRDefault="00E402AC" w:rsidP="00B85D96">
      <w:pPr>
        <w:pStyle w:val="ListParagraph"/>
        <w:spacing w:after="0" w:line="240" w:lineRule="auto"/>
        <w:jc w:val="both"/>
        <w:rPr>
          <w:rFonts w:ascii="Times New Roman" w:hAnsi="Times New Roman"/>
          <w:i/>
          <w:lang w:val="ro-RO"/>
        </w:rPr>
      </w:pPr>
      <w:r w:rsidRPr="00A12A19">
        <w:rPr>
          <w:rFonts w:ascii="Times New Roman" w:hAnsi="Times New Roman"/>
          <w:i/>
          <w:lang w:val="ro-RO"/>
        </w:rPr>
        <w:t>Factori de risc</w:t>
      </w:r>
    </w:p>
    <w:p w:rsidR="00E402AC" w:rsidRPr="00A12A19" w:rsidRDefault="00E402AC" w:rsidP="00B85D96">
      <w:pPr>
        <w:pStyle w:val="ListParagraph"/>
        <w:spacing w:after="0" w:line="240" w:lineRule="auto"/>
        <w:jc w:val="both"/>
        <w:rPr>
          <w:rFonts w:ascii="Times New Roman" w:hAnsi="Times New Roman"/>
          <w:i/>
          <w:lang w:val="ro-RO"/>
        </w:rPr>
      </w:pPr>
    </w:p>
    <w:p w:rsidR="00E402AC" w:rsidRPr="00A12A19" w:rsidRDefault="00E402AC" w:rsidP="00FB0373">
      <w:pPr>
        <w:pStyle w:val="ListParagraph"/>
        <w:spacing w:after="0" w:line="240" w:lineRule="auto"/>
        <w:ind w:left="0"/>
        <w:jc w:val="both"/>
        <w:rPr>
          <w:rFonts w:ascii="Times New Roman" w:hAnsi="Times New Roman"/>
          <w:lang w:val="ro-RO"/>
        </w:rPr>
      </w:pPr>
      <w:r w:rsidRPr="00A12A19">
        <w:rPr>
          <w:rFonts w:ascii="Times New Roman" w:hAnsi="Times New Roman"/>
          <w:lang w:val="ro-RO"/>
        </w:rPr>
        <w:t>Elementele esenţiale ale tulburării autiste le constituie prezenţa unei dezvoltări clar anormale sau deteriorate în interacţ</w:t>
      </w:r>
      <w:r w:rsidR="00686FFB">
        <w:rPr>
          <w:rFonts w:ascii="Times New Roman" w:hAnsi="Times New Roman"/>
          <w:lang w:val="ro-RO"/>
        </w:rPr>
        <w:t>iunea socială si în comunicare ş</w:t>
      </w:r>
      <w:r w:rsidRPr="00A12A19">
        <w:rPr>
          <w:rFonts w:ascii="Times New Roman" w:hAnsi="Times New Roman"/>
          <w:lang w:val="ro-RO"/>
        </w:rPr>
        <w:t>i un repertoriu restr</w:t>
      </w:r>
      <w:r w:rsidR="00686FFB">
        <w:rPr>
          <w:rFonts w:ascii="Times New Roman" w:hAnsi="Times New Roman"/>
          <w:lang w:val="ro-RO"/>
        </w:rPr>
        <w:t>âns considerabil de activităţi ş</w:t>
      </w:r>
      <w:r w:rsidRPr="00A12A19">
        <w:rPr>
          <w:rFonts w:ascii="Times New Roman" w:hAnsi="Times New Roman"/>
          <w:lang w:val="ro-RO"/>
        </w:rPr>
        <w:t>i interese</w:t>
      </w:r>
      <w:r w:rsidR="00686FFB">
        <w:rPr>
          <w:rFonts w:ascii="Times New Roman" w:hAnsi="Times New Roman"/>
          <w:lang w:val="ro-RO"/>
        </w:rPr>
        <w:t>.</w:t>
      </w:r>
    </w:p>
    <w:p w:rsidR="00E402AC" w:rsidRPr="00A12A19" w:rsidRDefault="00E402AC" w:rsidP="00FB0373">
      <w:pPr>
        <w:pStyle w:val="ListParagraph"/>
        <w:spacing w:after="0" w:line="240" w:lineRule="auto"/>
        <w:ind w:left="0"/>
        <w:jc w:val="both"/>
        <w:rPr>
          <w:rFonts w:ascii="Times New Roman" w:hAnsi="Times New Roman"/>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Încă nu se cunosc cauzele exacte care duc la apariția TSA</w:t>
      </w:r>
      <w:r w:rsidR="00085B3D">
        <w:rPr>
          <w:rFonts w:ascii="Times New Roman" w:hAnsi="Times New Roman"/>
          <w:lang w:val="ro-RO"/>
        </w:rPr>
        <w:t>.</w:t>
      </w:r>
      <w:r w:rsidRPr="00A12A19">
        <w:rPr>
          <w:rFonts w:ascii="Times New Roman" w:hAnsi="Times New Roman"/>
          <w:lang w:val="ro-RO"/>
        </w:rPr>
        <w:t xml:space="preserve"> Există o multitudine de factori, genetici, biologici și de mediu, care conduc la apariția TSA la unii copii</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Majoritatea oamenilor de știință sunt de acord că genele reprezintă unul dintre factorii de risc care cresc șansele ca o persoane să dezvolte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care au un frate cu TSA prezintă un risc mai mare de a dezvolta la rândul lor, TSA</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 xml:space="preserve">TSA tinde să apară mai frecvent la persoanele care au anumite afecțiuni genetice sau cromozomiale, cum ar fi sindromul </w:t>
      </w:r>
      <w:r w:rsidR="007E5446">
        <w:rPr>
          <w:rFonts w:ascii="Times New Roman" w:hAnsi="Times New Roman"/>
          <w:lang w:val="ro-RO"/>
        </w:rPr>
        <w:t xml:space="preserve">X </w:t>
      </w:r>
      <w:r w:rsidRPr="00A12A19">
        <w:rPr>
          <w:rFonts w:ascii="Times New Roman" w:hAnsi="Times New Roman"/>
          <w:lang w:val="ro-RO"/>
        </w:rPr>
        <w:t>fr</w:t>
      </w:r>
      <w:r w:rsidR="007E5446">
        <w:rPr>
          <w:rFonts w:ascii="Times New Roman" w:hAnsi="Times New Roman"/>
          <w:lang w:val="ro-RO"/>
        </w:rPr>
        <w:t>agil sau scleroza tuberoasă</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Anumite medicamente administrate în timpul sarcinii</w:t>
      </w:r>
      <w:r w:rsidR="007E5446">
        <w:rPr>
          <w:rFonts w:ascii="Times New Roman" w:hAnsi="Times New Roman"/>
          <w:lang w:val="ro-RO"/>
        </w:rPr>
        <w:t>, cum ar fi acidul valproic</w:t>
      </w:r>
      <w:r w:rsidRPr="00A12A19">
        <w:rPr>
          <w:rFonts w:ascii="Times New Roman" w:hAnsi="Times New Roman"/>
          <w:lang w:val="ro-RO"/>
        </w:rPr>
        <w:t xml:space="preserve"> și talidomida au fost corelate cu un risc mai mare de apariție a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Există unele dovezi că perioada critică pentru dezvoltarea ASD are loc înainte, în timpul și imediat după naștere</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născuți de părinți mai în vârstă prezintă un risc mai mare de a dezvolta TSA</w:t>
      </w:r>
      <w:r w:rsidR="00085B3D">
        <w:rPr>
          <w:rFonts w:ascii="Times New Roman" w:hAnsi="Times New Roman"/>
          <w:lang w:val="ro-RO"/>
        </w:rPr>
        <w:t>.</w:t>
      </w:r>
      <w:r w:rsidRPr="00A12A19">
        <w:rPr>
          <w:rStyle w:val="FootnoteReference"/>
          <w:rFonts w:ascii="Times New Roman" w:hAnsi="Times New Roman"/>
          <w:lang w:val="ro-RO"/>
        </w:rPr>
        <w:footnoteReference w:id="15"/>
      </w:r>
    </w:p>
    <w:p w:rsidR="00E402AC" w:rsidRDefault="00E402AC" w:rsidP="009A417B">
      <w:pPr>
        <w:spacing w:after="0" w:line="240" w:lineRule="auto"/>
        <w:ind w:firstLine="720"/>
        <w:jc w:val="both"/>
        <w:rPr>
          <w:rFonts w:ascii="Times New Roman" w:hAnsi="Times New Roman"/>
          <w:i/>
          <w:lang w:val="ro-RO"/>
        </w:rPr>
      </w:pPr>
    </w:p>
    <w:p w:rsidR="00E402AC" w:rsidRPr="00A12A19" w:rsidRDefault="00E402AC" w:rsidP="009A417B">
      <w:pPr>
        <w:spacing w:after="0" w:line="240" w:lineRule="auto"/>
        <w:ind w:firstLine="720"/>
        <w:jc w:val="both"/>
        <w:rPr>
          <w:rFonts w:ascii="Times New Roman" w:hAnsi="Times New Roman"/>
          <w:i/>
          <w:lang w:val="ro-RO"/>
        </w:rPr>
      </w:pPr>
      <w:r w:rsidRPr="00A12A19">
        <w:rPr>
          <w:rFonts w:ascii="Times New Roman" w:hAnsi="Times New Roman"/>
          <w:i/>
          <w:lang w:val="ro-RO"/>
        </w:rPr>
        <w:t>Mecanisme de acțiune</w:t>
      </w:r>
    </w:p>
    <w:p w:rsidR="00E402AC" w:rsidRPr="00A12A19" w:rsidRDefault="00E402AC" w:rsidP="009A417B">
      <w:pPr>
        <w:spacing w:after="0" w:line="240" w:lineRule="auto"/>
        <w:ind w:firstLine="720"/>
        <w:jc w:val="both"/>
        <w:rPr>
          <w:rFonts w:ascii="Times New Roman" w:hAnsi="Times New Roman"/>
          <w:i/>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Mecanismele care au stat la baza autismului au fost studiate pe scară largă folosind diferite abordări</w:t>
      </w:r>
      <w:r w:rsidR="00085B3D">
        <w:rPr>
          <w:rFonts w:ascii="Times New Roman" w:hAnsi="Times New Roman"/>
          <w:lang w:val="ro-RO"/>
        </w:rPr>
        <w:t>.</w:t>
      </w:r>
      <w:r w:rsidRPr="00A12A19">
        <w:rPr>
          <w:rFonts w:ascii="Times New Roman" w:hAnsi="Times New Roman"/>
          <w:lang w:val="ro-RO"/>
        </w:rPr>
        <w:t xml:space="preserve"> Studiile neuroanatomice au raportat macrocefalie și conectivitate neuronală anormală la persoanele cu autism, în timp ce studiile genetice pe șoareci menționează o varietate de proteine neuronale în dezvoltarea TSA</w:t>
      </w:r>
      <w:r w:rsidR="00085B3D">
        <w:rPr>
          <w:rFonts w:ascii="Times New Roman" w:hAnsi="Times New Roman"/>
          <w:lang w:val="ro-RO"/>
        </w:rPr>
        <w:t>. R</w:t>
      </w:r>
      <w:r w:rsidRPr="00A12A19">
        <w:rPr>
          <w:rFonts w:ascii="Times New Roman" w:hAnsi="Times New Roman"/>
          <w:lang w:val="ro-RO"/>
        </w:rPr>
        <w:t>ecent, au fost sugerate defecte ale unui număr de proteine sinaptice care determină TSA prin modificări ale structurii /funcției sinaptice și circuitelor neuronale, sugerând că "sinaptopatia" este o componentă importantă a TSA</w:t>
      </w:r>
      <w:r w:rsidR="00085B3D">
        <w:rPr>
          <w:rFonts w:ascii="Times New Roman" w:hAnsi="Times New Roman"/>
          <w:lang w:val="ro-RO"/>
        </w:rPr>
        <w:t>.</w:t>
      </w:r>
      <w:r w:rsidRPr="00A12A19">
        <w:rPr>
          <w:rStyle w:val="FootnoteReference"/>
          <w:rFonts w:ascii="Times New Roman" w:hAnsi="Times New Roman"/>
          <w:lang w:val="ro-RO"/>
        </w:rPr>
        <w:footnoteReference w:id="16"/>
      </w:r>
    </w:p>
    <w:p w:rsidR="00E402AC" w:rsidRPr="00A12A19" w:rsidRDefault="00E402AC" w:rsidP="00FB0373">
      <w:pPr>
        <w:spacing w:after="0" w:line="240" w:lineRule="auto"/>
        <w:jc w:val="both"/>
        <w:rPr>
          <w:rFonts w:ascii="Times New Roman" w:hAnsi="Times New Roman"/>
          <w:lang w:val="ro-RO"/>
        </w:rPr>
      </w:pPr>
    </w:p>
    <w:p w:rsidR="00E402AC" w:rsidRPr="00A12A19" w:rsidRDefault="00E402AC" w:rsidP="009A417B">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 xml:space="preserve">Intervenții </w:t>
      </w:r>
      <w:r w:rsidR="00B6247D">
        <w:rPr>
          <w:rFonts w:ascii="Times New Roman" w:hAnsi="Times New Roman"/>
          <w:b/>
          <w:lang w:val="ro-RO"/>
        </w:rPr>
        <w:t xml:space="preserve">la nivel național </w:t>
      </w:r>
      <w:r w:rsidRPr="00A12A19">
        <w:rPr>
          <w:rFonts w:ascii="Times New Roman" w:hAnsi="Times New Roman"/>
          <w:b/>
          <w:lang w:val="ro-RO"/>
        </w:rPr>
        <w:t xml:space="preserve">pentru </w:t>
      </w:r>
      <w:r w:rsidR="00A57635">
        <w:rPr>
          <w:rFonts w:ascii="Times New Roman" w:hAnsi="Times New Roman"/>
          <w:b/>
          <w:lang w:val="ro-RO"/>
        </w:rPr>
        <w:t>copii</w:t>
      </w:r>
      <w:r w:rsidR="00B6247D">
        <w:rPr>
          <w:rFonts w:ascii="Times New Roman" w:hAnsi="Times New Roman"/>
          <w:b/>
          <w:lang w:val="ro-RO"/>
        </w:rPr>
        <w:t>i</w:t>
      </w:r>
      <w:r w:rsidR="00A57635">
        <w:rPr>
          <w:rFonts w:ascii="Times New Roman" w:hAnsi="Times New Roman"/>
          <w:b/>
          <w:lang w:val="ro-RO"/>
        </w:rPr>
        <w:t xml:space="preserve"> cu autism </w:t>
      </w:r>
    </w:p>
    <w:p w:rsidR="00E402AC" w:rsidRPr="00A12A19" w:rsidRDefault="00E402AC" w:rsidP="009A417B">
      <w:pPr>
        <w:pStyle w:val="ListParagraph"/>
        <w:spacing w:after="0" w:line="240" w:lineRule="auto"/>
        <w:jc w:val="both"/>
        <w:rPr>
          <w:rFonts w:ascii="Times New Roman" w:hAnsi="Times New Roman"/>
          <w:lang w:val="ro-RO"/>
        </w:rPr>
      </w:pPr>
    </w:p>
    <w:p w:rsidR="00E402AC" w:rsidRPr="00A12A19" w:rsidRDefault="00D61248" w:rsidP="00E519DD">
      <w:pPr>
        <w:pStyle w:val="ListParagraph"/>
        <w:tabs>
          <w:tab w:val="left" w:pos="90"/>
        </w:tabs>
        <w:spacing w:after="0" w:line="240" w:lineRule="auto"/>
        <w:ind w:left="0" w:hanging="90"/>
        <w:jc w:val="both"/>
        <w:rPr>
          <w:rFonts w:ascii="Times New Roman" w:hAnsi="Times New Roman"/>
          <w:lang w:val="ro-RO"/>
        </w:rPr>
      </w:pPr>
      <w:r>
        <w:rPr>
          <w:rFonts w:ascii="Times New Roman" w:hAnsi="Times New Roman"/>
          <w:lang w:val="ro-RO"/>
        </w:rPr>
        <w:tab/>
      </w:r>
      <w:r w:rsidR="00E402AC" w:rsidRPr="00A12A19">
        <w:rPr>
          <w:rFonts w:ascii="Times New Roman" w:hAnsi="Times New Roman"/>
          <w:lang w:val="ro-RO"/>
        </w:rPr>
        <w:t xml:space="preserve">În România, părinţii care au copii cu vârsta între 1 şi 3 ani sunt încurajați să solicite aplicarea </w:t>
      </w:r>
      <w:r w:rsidR="00E402AC">
        <w:rPr>
          <w:rFonts w:ascii="Times New Roman" w:hAnsi="Times New Roman"/>
          <w:lang w:val="ro-RO"/>
        </w:rPr>
        <w:t xml:space="preserve"> </w:t>
      </w:r>
      <w:r w:rsidR="00E402AC" w:rsidRPr="00A12A19">
        <w:rPr>
          <w:rFonts w:ascii="Times New Roman" w:hAnsi="Times New Roman"/>
          <w:b/>
          <w:lang w:val="ro-RO"/>
        </w:rPr>
        <w:t>screening-ului în cabinetul medicului de familie,</w:t>
      </w:r>
      <w:r w:rsidR="00E402AC" w:rsidRPr="00A12A19">
        <w:rPr>
          <w:rFonts w:ascii="Times New Roman" w:hAnsi="Times New Roman"/>
          <w:lang w:val="ro-RO"/>
        </w:rPr>
        <w:t xml:space="preserve"> la controalele obligatorii de la 12, 16, 18, 24 și 36 de luni</w:t>
      </w:r>
      <w:r w:rsidR="00305124">
        <w:rPr>
          <w:rFonts w:ascii="Times New Roman" w:hAnsi="Times New Roman"/>
          <w:lang w:val="ro-RO"/>
        </w:rPr>
        <w:t xml:space="preserve">, potrivit articolului 3 din </w:t>
      </w:r>
      <w:r w:rsidR="00305124" w:rsidRPr="00305124">
        <w:rPr>
          <w:rFonts w:ascii="Times New Roman" w:hAnsi="Times New Roman"/>
          <w:lang w:val="ro-RO"/>
        </w:rPr>
        <w:t>Normele metodologice de aplicare a Legii nr</w:t>
      </w:r>
      <w:r w:rsidR="00110AFA">
        <w:rPr>
          <w:rFonts w:ascii="Times New Roman" w:hAnsi="Times New Roman"/>
          <w:lang w:val="ro-RO"/>
        </w:rPr>
        <w:t>.</w:t>
      </w:r>
      <w:r w:rsidR="00305124" w:rsidRPr="00305124">
        <w:rPr>
          <w:rFonts w:ascii="Times New Roman" w:hAnsi="Times New Roman"/>
          <w:lang w:val="ro-RO"/>
        </w:rPr>
        <w:t xml:space="preserve"> 151/2010 privind serviciile specializate integrate de sănătate, educație și sociale adresate persoanelor cu tulburări din spectrul autist și cu tulburări de sănătate mintală asociate din 25</w:t>
      </w:r>
      <w:r>
        <w:rPr>
          <w:rFonts w:ascii="Times New Roman" w:hAnsi="Times New Roman"/>
          <w:lang w:val="ro-RO"/>
        </w:rPr>
        <w:t>.</w:t>
      </w:r>
      <w:r w:rsidR="00305124" w:rsidRPr="00305124">
        <w:rPr>
          <w:rFonts w:ascii="Times New Roman" w:hAnsi="Times New Roman"/>
          <w:lang w:val="ro-RO"/>
        </w:rPr>
        <w:t>08</w:t>
      </w:r>
      <w:r>
        <w:rPr>
          <w:rFonts w:ascii="Times New Roman" w:hAnsi="Times New Roman"/>
          <w:lang w:val="ro-RO"/>
        </w:rPr>
        <w:t>.</w:t>
      </w:r>
      <w:r w:rsidR="00305124" w:rsidRPr="00305124">
        <w:rPr>
          <w:rFonts w:ascii="Times New Roman" w:hAnsi="Times New Roman"/>
          <w:lang w:val="ro-RO"/>
        </w:rPr>
        <w:t>2016</w:t>
      </w:r>
      <w:r>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Chestionarul screening</w:t>
      </w:r>
      <w:r w:rsidR="00305124">
        <w:rPr>
          <w:rFonts w:ascii="Times New Roman" w:hAnsi="Times New Roman"/>
          <w:lang w:val="ro-RO"/>
        </w:rPr>
        <w:t xml:space="preserve"> </w:t>
      </w:r>
      <w:r w:rsidRPr="00A12A19">
        <w:rPr>
          <w:rFonts w:ascii="Times New Roman" w:hAnsi="Times New Roman"/>
          <w:lang w:val="ro-RO"/>
        </w:rPr>
        <w:t>permite identificarea primelor simptome ale unei tulburări de spectru autist, menite să îndrume părintele către un specialist</w:t>
      </w:r>
      <w:r w:rsidR="00085B3D">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w:t>
      </w:r>
      <w:r w:rsidR="00305124">
        <w:rPr>
          <w:rFonts w:ascii="Times New Roman" w:hAnsi="Times New Roman"/>
          <w:lang w:val="ro-RO"/>
        </w:rPr>
        <w:t>ul</w:t>
      </w:r>
      <w:r w:rsidRPr="00A12A19">
        <w:rPr>
          <w:rFonts w:ascii="Times New Roman" w:hAnsi="Times New Roman"/>
          <w:lang w:val="ro-RO"/>
        </w:rPr>
        <w:t xml:space="preserve"> de screening a fost elaborat în cadrul Programului Național de Sănătate Mintală 3</w:t>
      </w:r>
      <w:r w:rsidR="00A30D96">
        <w:rPr>
          <w:rFonts w:ascii="Times New Roman" w:hAnsi="Times New Roman"/>
          <w:lang w:val="ro-RO"/>
        </w:rPr>
        <w:t>,</w:t>
      </w:r>
      <w:r w:rsidRPr="00A12A19">
        <w:rPr>
          <w:rFonts w:ascii="Times New Roman" w:hAnsi="Times New Roman"/>
          <w:lang w:val="ro-RO"/>
        </w:rPr>
        <w:t>1 Subprogramul de profilaxie în patologia psihiatrică și psihosocială și validat în populația generală de către Universitatea Babeș-Bolyai, Cluj</w:t>
      </w:r>
      <w:r w:rsidR="00085B3D">
        <w:rPr>
          <w:rFonts w:ascii="Times New Roman" w:hAnsi="Times New Roman"/>
          <w:lang w:val="ro-RO"/>
        </w:rPr>
        <w:t>.</w:t>
      </w:r>
      <w:r w:rsidRPr="00A12A19">
        <w:rPr>
          <w:rFonts w:ascii="Times New Roman" w:hAnsi="Times New Roman"/>
          <w:lang w:val="ro-RO"/>
        </w:rPr>
        <w:t xml:space="preserve"> </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Acest screening are 9 întrebări, se aplică gratuit de către medicul de familie, durează între 5 şi 10 minute şi poate ajuta părintele să-şi dea seama foarte devreme dacă copilul poate să dezvolte acest tip de întârziere sau a dezvoltat deja</w:t>
      </w:r>
      <w:r w:rsidR="00085B3D">
        <w:rPr>
          <w:rFonts w:ascii="Times New Roman" w:hAnsi="Times New Roman"/>
          <w:lang w:val="ro-RO"/>
        </w:rPr>
        <w:t>.</w:t>
      </w:r>
      <w:r w:rsidRPr="00A12A19">
        <w:rPr>
          <w:rFonts w:ascii="Times New Roman" w:hAnsi="Times New Roman"/>
          <w:lang w:val="ro-RO"/>
        </w:rPr>
        <w:t xml:space="preserve"> Dacă se obţine un scor peste 10, scor care indică că putem vorbi de TSA, medicul de familie trimite copilul mai departe către medicul psihiatru</w:t>
      </w:r>
      <w:r w:rsidR="00085B3D">
        <w:rPr>
          <w:rFonts w:ascii="Times New Roman" w:hAnsi="Times New Roman"/>
          <w:lang w:val="ro-RO"/>
        </w:rPr>
        <w:t>.</w:t>
      </w:r>
      <w:r w:rsidRPr="00A12A19">
        <w:rPr>
          <w:rStyle w:val="FootnoteReference"/>
          <w:rFonts w:ascii="Times New Roman" w:hAnsi="Times New Roman"/>
          <w:lang w:val="ro-RO"/>
        </w:rPr>
        <w:footnoteReference w:id="17"/>
      </w:r>
      <w:r w:rsidR="00A30D96">
        <w:rPr>
          <w:rFonts w:ascii="Times New Roman" w:hAnsi="Times New Roman"/>
          <w:lang w:val="ro-RO"/>
        </w:rPr>
        <w:t>,</w:t>
      </w:r>
      <w:r w:rsidRPr="00A12A19">
        <w:rPr>
          <w:rFonts w:ascii="Times New Roman" w:hAnsi="Times New Roman"/>
          <w:lang w:val="ro-RO"/>
        </w:rPr>
        <w:t xml:space="preserve"> </w:t>
      </w:r>
    </w:p>
    <w:p w:rsidR="00E402AC" w:rsidRPr="00A12A19" w:rsidRDefault="00E402AC" w:rsidP="00434D20">
      <w:pPr>
        <w:spacing w:after="0" w:line="240" w:lineRule="auto"/>
        <w:jc w:val="both"/>
        <w:rPr>
          <w:rFonts w:ascii="Times New Roman" w:hAnsi="Times New Roman"/>
          <w:lang w:val="ro-RO"/>
        </w:rPr>
      </w:pPr>
    </w:p>
    <w:p w:rsidR="00E402AC" w:rsidRPr="00A12A19" w:rsidRDefault="00E402AC" w:rsidP="004C676D">
      <w:pPr>
        <w:pStyle w:val="ListParagraph"/>
        <w:spacing w:after="0" w:line="240" w:lineRule="auto"/>
        <w:jc w:val="both"/>
        <w:rPr>
          <w:rFonts w:ascii="Times New Roman" w:hAnsi="Times New Roman"/>
          <w:i/>
          <w:color w:val="4F81BD"/>
          <w:lang w:val="ro-RO"/>
        </w:rPr>
      </w:pPr>
    </w:p>
    <w:p w:rsidR="00E402AC" w:rsidRPr="00A12A19" w:rsidRDefault="00E402AC" w:rsidP="00173B39">
      <w:pPr>
        <w:pStyle w:val="ListParagraph"/>
        <w:numPr>
          <w:ilvl w:val="0"/>
          <w:numId w:val="1"/>
        </w:numPr>
        <w:spacing w:after="0" w:line="240" w:lineRule="auto"/>
        <w:ind w:hanging="630"/>
        <w:jc w:val="both"/>
        <w:rPr>
          <w:rFonts w:ascii="Times New Roman" w:hAnsi="Times New Roman"/>
          <w:b/>
          <w:lang w:val="ro-RO"/>
        </w:rPr>
      </w:pPr>
      <w:r w:rsidRPr="00A12A19">
        <w:rPr>
          <w:rFonts w:ascii="Times New Roman" w:hAnsi="Times New Roman"/>
          <w:b/>
          <w:lang w:val="ro-RO"/>
        </w:rPr>
        <w:t>Enumerarea de evidențe utile pentru intervenții la nivel național, european și internațional</w:t>
      </w:r>
    </w:p>
    <w:p w:rsidR="00E402AC" w:rsidRPr="00A12A19" w:rsidRDefault="00E402AC" w:rsidP="004C676D">
      <w:pPr>
        <w:pStyle w:val="ListParagraph"/>
        <w:spacing w:after="0" w:line="240" w:lineRule="auto"/>
        <w:jc w:val="both"/>
        <w:rPr>
          <w:rFonts w:ascii="Times New Roman" w:hAnsi="Times New Roman"/>
          <w:b/>
          <w:lang w:val="ro-RO"/>
        </w:rPr>
      </w:pPr>
    </w:p>
    <w:p w:rsidR="00E402AC" w:rsidRPr="00A12A19" w:rsidRDefault="00E402AC" w:rsidP="00173B39">
      <w:pPr>
        <w:pStyle w:val="ListParagraph"/>
        <w:spacing w:after="0" w:line="240" w:lineRule="auto"/>
        <w:ind w:hanging="630"/>
        <w:jc w:val="both"/>
        <w:rPr>
          <w:rFonts w:ascii="Times New Roman" w:hAnsi="Times New Roman"/>
          <w:b/>
          <w:i/>
          <w:lang w:val="ro-RO"/>
        </w:rPr>
      </w:pPr>
      <w:r w:rsidRPr="00A12A19">
        <w:rPr>
          <w:rFonts w:ascii="Times New Roman" w:hAnsi="Times New Roman"/>
          <w:b/>
          <w:i/>
          <w:lang w:val="ro-RO"/>
        </w:rPr>
        <w:t>Ghiduri elaborate la nivel național</w:t>
      </w:r>
    </w:p>
    <w:p w:rsidR="00E402AC" w:rsidRPr="00A12A19" w:rsidRDefault="00E402AC" w:rsidP="004C676D">
      <w:pPr>
        <w:pStyle w:val="ListParagraph"/>
        <w:spacing w:after="0" w:line="240" w:lineRule="auto"/>
        <w:jc w:val="both"/>
        <w:rPr>
          <w:rFonts w:ascii="Times New Roman" w:hAnsi="Times New Roman"/>
          <w:b/>
          <w:lang w:val="ro-RO"/>
        </w:rPr>
      </w:pPr>
    </w:p>
    <w:p w:rsidR="00E402AC" w:rsidRPr="00A12A19" w:rsidRDefault="00E402AC" w:rsidP="009F6E44">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 xml:space="preserve">Ghid de prevenție Stilul de viață sănătos și alte intervenții preventive prioritare pentru boli netransmisibile, în asistența medicală primară, Volumul 4 Consultația preventivă integrată la copil și adult </w:t>
      </w:r>
      <w:hyperlink r:id="rId23" w:history="1">
        <w:r w:rsidR="008438E1" w:rsidRPr="00730B97">
          <w:rPr>
            <w:rStyle w:val="Hyperlink"/>
            <w:rFonts w:ascii="Times New Roman" w:hAnsi="Times New Roman"/>
            <w:lang w:val="ro-RO"/>
          </w:rPr>
          <w:t>http://insp.gov.ro/sites/1/wp-content/uploads/2014/11/Ghid-Volumul-4-web.pdf</w:t>
        </w:r>
      </w:hyperlink>
    </w:p>
    <w:p w:rsidR="00E402AC" w:rsidRPr="00A12A19" w:rsidRDefault="00E402AC" w:rsidP="009F6E44">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Ghiduri terapeutice</w:t>
      </w:r>
      <w:r w:rsidR="00A30D96">
        <w:rPr>
          <w:rFonts w:ascii="Times New Roman" w:hAnsi="Times New Roman"/>
          <w:lang w:val="ro-RO"/>
        </w:rPr>
        <w:t>,</w:t>
      </w:r>
      <w:r w:rsidRPr="00A12A19">
        <w:rPr>
          <w:rFonts w:ascii="Times New Roman" w:hAnsi="Times New Roman"/>
          <w:lang w:val="ro-RO"/>
        </w:rPr>
        <w:t xml:space="preserve"> Psihiatrie pediatrică, 2010</w:t>
      </w:r>
      <w:r w:rsidR="00A30D96">
        <w:rPr>
          <w:rFonts w:ascii="Times New Roman" w:hAnsi="Times New Roman"/>
          <w:lang w:val="ro-RO"/>
        </w:rPr>
        <w:t>,</w:t>
      </w:r>
      <w:r w:rsidRPr="00A12A19">
        <w:rPr>
          <w:rFonts w:ascii="Times New Roman" w:hAnsi="Times New Roman"/>
          <w:lang w:val="ro-RO"/>
        </w:rPr>
        <w:t xml:space="preserve"> </w:t>
      </w:r>
      <w:hyperlink r:id="rId24" w:history="1">
        <w:r w:rsidR="008438E1" w:rsidRPr="00730B97">
          <w:rPr>
            <w:rStyle w:val="Hyperlink"/>
            <w:rFonts w:ascii="Times New Roman" w:hAnsi="Times New Roman"/>
            <w:lang w:val="ro-RO"/>
          </w:rPr>
          <w:t>http://cnsm.org.ro/</w:t>
        </w:r>
      </w:hyperlink>
    </w:p>
    <w:p w:rsidR="00E402AC" w:rsidRPr="00A12A19" w:rsidRDefault="00E402AC" w:rsidP="009F6E44">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Autism Speaks</w:t>
      </w:r>
      <w:r w:rsidR="00A30D96">
        <w:rPr>
          <w:rFonts w:ascii="Times New Roman" w:hAnsi="Times New Roman"/>
          <w:lang w:val="ro-RO"/>
        </w:rPr>
        <w:t>,</w:t>
      </w:r>
      <w:r w:rsidRPr="00A12A19">
        <w:rPr>
          <w:rFonts w:ascii="Times New Roman" w:hAnsi="Times New Roman"/>
          <w:lang w:val="ro-RO"/>
        </w:rPr>
        <w:t xml:space="preserve"> Servicii pentru familie</w:t>
      </w:r>
      <w:r w:rsidR="00A30D96">
        <w:rPr>
          <w:rFonts w:ascii="Times New Roman" w:hAnsi="Times New Roman"/>
          <w:lang w:val="ro-RO"/>
        </w:rPr>
        <w:t>,</w:t>
      </w:r>
      <w:r w:rsidRPr="00A12A19">
        <w:rPr>
          <w:rFonts w:ascii="Times New Roman" w:hAnsi="Times New Roman"/>
          <w:lang w:val="ro-RO"/>
        </w:rPr>
        <w:t xml:space="preserve"> Ghidul primelor 100 de zile - Un instrument care oferă familiilor informațiile esențiale necesare în primele 100 de zile după aflarea diagnosticului de autism</w:t>
      </w:r>
      <w:r w:rsidR="00A30D96">
        <w:rPr>
          <w:rFonts w:ascii="Times New Roman" w:hAnsi="Times New Roman"/>
          <w:lang w:val="ro-RO"/>
        </w:rPr>
        <w:t>,</w:t>
      </w:r>
      <w:r w:rsidRPr="00A12A19">
        <w:rPr>
          <w:rFonts w:ascii="Times New Roman" w:hAnsi="Times New Roman"/>
          <w:lang w:val="ro-RO"/>
        </w:rPr>
        <w:t xml:space="preserve"> </w:t>
      </w:r>
      <w:hyperlink r:id="rId25" w:history="1">
        <w:r w:rsidR="008438E1" w:rsidRPr="00730B97">
          <w:rPr>
            <w:rStyle w:val="Hyperlink"/>
            <w:rFonts w:ascii="Times New Roman" w:hAnsi="Times New Roman"/>
            <w:lang w:val="ro-RO"/>
          </w:rPr>
          <w:t>http://autism.raa.ro/upload/files/ghid_100_zile.pdf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Autism Speaks</w:t>
      </w:r>
      <w:r w:rsidR="00A30D96">
        <w:rPr>
          <w:rFonts w:ascii="Times New Roman" w:hAnsi="Times New Roman"/>
          <w:lang w:val="ro-RO"/>
        </w:rPr>
        <w:t>,</w:t>
      </w:r>
      <w:r w:rsidRPr="00A12A19">
        <w:rPr>
          <w:rFonts w:ascii="Times New Roman" w:hAnsi="Times New Roman"/>
          <w:lang w:val="ro-RO"/>
        </w:rPr>
        <w:t xml:space="preserve"> Ghidul Comunității școlare, 2015</w:t>
      </w:r>
      <w:r w:rsidR="00A30D96">
        <w:rPr>
          <w:rFonts w:ascii="Times New Roman" w:hAnsi="Times New Roman"/>
          <w:lang w:val="ro-RO"/>
        </w:rPr>
        <w:t>,</w:t>
      </w:r>
      <w:r w:rsidRPr="00A12A19">
        <w:rPr>
          <w:rFonts w:ascii="Times New Roman" w:hAnsi="Times New Roman"/>
          <w:lang w:val="ro-RO"/>
        </w:rPr>
        <w:t xml:space="preserve"> Un ghid care ajută membrii comunității școlare să înțeleagă și să sprijine elevii cu autism</w:t>
      </w:r>
      <w:r w:rsidRPr="00A12A19">
        <w:rPr>
          <w:lang w:val="ro-RO"/>
        </w:rPr>
        <w:t xml:space="preserve"> </w:t>
      </w:r>
      <w:hyperlink r:id="rId26" w:history="1">
        <w:r w:rsidR="008438E1" w:rsidRPr="00730B97">
          <w:rPr>
            <w:rStyle w:val="Hyperlink"/>
            <w:rFonts w:ascii="Times New Roman" w:hAnsi="Times New Roman"/>
            <w:lang w:val="ro-RO"/>
          </w:rPr>
          <w:t>http://autism.raa.ro/upload/files/Ghid_comunitatii_scolare.pdf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prietenii familiilor care au un copil cu autism (2013) (Ce ar putea simți prietenul/prietena ta la aflarea diagnosticului)</w:t>
      </w:r>
      <w:r w:rsidRPr="00A12A19">
        <w:rPr>
          <w:lang w:val="ro-RO"/>
        </w:rPr>
        <w:t xml:space="preserve"> </w:t>
      </w:r>
      <w:hyperlink r:id="rId27" w:history="1">
        <w:r w:rsidR="008438E1" w:rsidRPr="00730B97">
          <w:rPr>
            <w:rStyle w:val="Hyperlink"/>
            <w:rFonts w:ascii="Times New Roman" w:hAnsi="Times New Roman"/>
            <w:lang w:val="ro-RO"/>
          </w:rPr>
          <w:t>http://autism.raa.ro/upload/files/ghid_pritenii_familiilor.pdf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Stomatologic pentru familiile care au un copil cu autism (2013)</w:t>
      </w:r>
      <w:r w:rsidRPr="00A12A19">
        <w:rPr>
          <w:lang w:val="ro-RO"/>
        </w:rPr>
        <w:t xml:space="preserve"> </w:t>
      </w:r>
      <w:hyperlink r:id="rId28" w:history="1">
        <w:r w:rsidR="008438E1" w:rsidRPr="00730B97">
          <w:rPr>
            <w:rStyle w:val="Hyperlink"/>
            <w:rFonts w:ascii="Times New Roman" w:hAnsi="Times New Roman"/>
            <w:lang w:val="ro-RO"/>
          </w:rPr>
          <w:t>http://autism.raa.ro/upload/files/ghid_stomatologic.pdf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părinți (2013)</w:t>
      </w:r>
      <w:r w:rsidRPr="00A12A19">
        <w:rPr>
          <w:lang w:val="ro-RO"/>
        </w:rPr>
        <w:t xml:space="preserve"> </w:t>
      </w:r>
      <w:hyperlink r:id="rId29" w:history="1">
        <w:r w:rsidR="008438E1" w:rsidRPr="00730B97">
          <w:rPr>
            <w:rStyle w:val="Hyperlink"/>
            <w:rFonts w:ascii="Times New Roman" w:hAnsi="Times New Roman"/>
            <w:lang w:val="ro-RO"/>
          </w:rPr>
          <w:t>http://autism.raa.ro/upload/files/ghid_parinti.pdf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Sindromul Asperger și Autism Înalt Funcțional (2013)</w:t>
      </w:r>
      <w:r w:rsidRPr="00A12A19">
        <w:rPr>
          <w:lang w:val="ro-RO"/>
        </w:rPr>
        <w:t xml:space="preserve"> </w:t>
      </w:r>
      <w:hyperlink r:id="rId30" w:history="1">
        <w:r w:rsidR="006240EE" w:rsidRPr="00730B97">
          <w:rPr>
            <w:rStyle w:val="Hyperlink"/>
            <w:rFonts w:ascii="Times New Roman" w:hAnsi="Times New Roman"/>
            <w:lang w:val="ro-RO"/>
          </w:rPr>
          <w:t>http://autism.raa.ro/upload/files/ghid_asperger.pdf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frații și surorile copiilor cu autism (2013)</w:t>
      </w:r>
      <w:r w:rsidRPr="00A12A19">
        <w:rPr>
          <w:lang w:val="ro-RO"/>
        </w:rPr>
        <w:t xml:space="preserve"> </w:t>
      </w:r>
      <w:hyperlink r:id="rId31" w:history="1">
        <w:r w:rsidR="006240EE" w:rsidRPr="00730B97">
          <w:rPr>
            <w:rStyle w:val="Hyperlink"/>
            <w:rFonts w:ascii="Times New Roman" w:hAnsi="Times New Roman"/>
            <w:lang w:val="ro-RO"/>
          </w:rPr>
          <w:t>http://autism.raa.ro/upload/files/ghid_frati_surori.pdf</w:t>
        </w:r>
      </w:hyperlink>
    </w:p>
    <w:p w:rsidR="00E402AC" w:rsidRPr="00A12A19" w:rsidRDefault="00E402AC" w:rsidP="00377676">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 pentru bunici (2013)</w:t>
      </w:r>
      <w:r w:rsidRPr="00A12A19">
        <w:rPr>
          <w:lang w:val="ro-RO"/>
        </w:rPr>
        <w:t xml:space="preserve"> </w:t>
      </w:r>
      <w:hyperlink r:id="rId32" w:history="1">
        <w:r w:rsidR="006240EE" w:rsidRPr="00730B97">
          <w:rPr>
            <w:rStyle w:val="Hyperlink"/>
            <w:rFonts w:ascii="Times New Roman" w:hAnsi="Times New Roman"/>
            <w:lang w:val="ro-RO"/>
          </w:rPr>
          <w:t>http://autism.raa.ro/upload/files/ghid_bunici.pdf</w:t>
        </w:r>
      </w:hyperlink>
    </w:p>
    <w:p w:rsidR="00E402AC" w:rsidRPr="00A12A19" w:rsidRDefault="00E402AC" w:rsidP="003E3B4E">
      <w:pPr>
        <w:pStyle w:val="ListParagraph"/>
        <w:numPr>
          <w:ilvl w:val="0"/>
          <w:numId w:val="7"/>
        </w:numPr>
        <w:spacing w:after="0" w:line="240" w:lineRule="auto"/>
        <w:jc w:val="both"/>
        <w:rPr>
          <w:rFonts w:ascii="Times New Roman" w:hAnsi="Times New Roman"/>
          <w:lang w:val="ro-RO"/>
        </w:rPr>
      </w:pPr>
      <w:r w:rsidRPr="00A12A19">
        <w:rPr>
          <w:rFonts w:ascii="Times New Roman" w:hAnsi="Times New Roman"/>
          <w:lang w:val="ro-RO"/>
        </w:rPr>
        <w:t>Ghidul îndrumător pentru integrarea școlară a copilului autist, Editat de Asociația “Casa Faenza” centru comun</w:t>
      </w:r>
      <w:r w:rsidR="004F0F40">
        <w:rPr>
          <w:rFonts w:ascii="Times New Roman" w:hAnsi="Times New Roman"/>
          <w:lang w:val="ro-RO"/>
        </w:rPr>
        <w:t>itar pentru copii autiști, Timișoara – Româ</w:t>
      </w:r>
      <w:r w:rsidRPr="00A12A19">
        <w:rPr>
          <w:rFonts w:ascii="Times New Roman" w:hAnsi="Times New Roman"/>
          <w:lang w:val="ro-RO"/>
        </w:rPr>
        <w:t>nia, August 2004</w:t>
      </w:r>
    </w:p>
    <w:p w:rsidR="00E402AC" w:rsidRPr="00A12A19" w:rsidRDefault="00E402AC" w:rsidP="00FD5B98">
      <w:pPr>
        <w:spacing w:after="0" w:line="240" w:lineRule="auto"/>
        <w:jc w:val="both"/>
        <w:rPr>
          <w:rFonts w:ascii="Times New Roman" w:hAnsi="Times New Roman"/>
          <w:b/>
          <w:lang w:val="ro-RO"/>
        </w:rPr>
      </w:pPr>
    </w:p>
    <w:p w:rsidR="00E402AC" w:rsidRPr="00A12A19" w:rsidRDefault="00A1710B" w:rsidP="00173B39">
      <w:pPr>
        <w:pStyle w:val="ListParagraph"/>
        <w:spacing w:after="0" w:line="240" w:lineRule="auto"/>
        <w:ind w:left="90"/>
        <w:jc w:val="both"/>
        <w:rPr>
          <w:rFonts w:ascii="Times New Roman" w:hAnsi="Times New Roman"/>
          <w:b/>
          <w:i/>
          <w:lang w:val="ro-RO"/>
        </w:rPr>
      </w:pPr>
      <w:r>
        <w:rPr>
          <w:rFonts w:ascii="Times New Roman" w:hAnsi="Times New Roman"/>
          <w:b/>
          <w:i/>
          <w:lang w:val="ro-RO"/>
        </w:rPr>
        <w:t>Ghiduri la nivel european</w:t>
      </w:r>
    </w:p>
    <w:p w:rsidR="00E402AC" w:rsidRPr="00A12A19" w:rsidRDefault="00E402AC" w:rsidP="00434D20">
      <w:pPr>
        <w:pStyle w:val="ListParagraph"/>
        <w:spacing w:after="0" w:line="240" w:lineRule="auto"/>
        <w:jc w:val="both"/>
        <w:rPr>
          <w:rFonts w:ascii="Times New Roman" w:hAnsi="Times New Roman"/>
          <w:lang w:val="ro-RO"/>
        </w:rPr>
      </w:pPr>
    </w:p>
    <w:p w:rsidR="00E402AC" w:rsidRPr="00A12A19" w:rsidRDefault="00305124" w:rsidP="00A7416C">
      <w:pPr>
        <w:pStyle w:val="ListParagraph"/>
        <w:spacing w:after="0" w:line="240" w:lineRule="auto"/>
        <w:jc w:val="both"/>
        <w:rPr>
          <w:rFonts w:ascii="Times New Roman" w:hAnsi="Times New Roman"/>
          <w:lang w:val="ro-RO"/>
        </w:rPr>
      </w:pPr>
      <w:r>
        <w:rPr>
          <w:rFonts w:ascii="Times New Roman" w:hAnsi="Times New Roman"/>
          <w:lang w:val="ro-RO"/>
        </w:rPr>
        <w:t>1</w:t>
      </w:r>
      <w:r w:rsidR="00A1710B">
        <w:rPr>
          <w:rFonts w:ascii="Times New Roman" w:hAnsi="Times New Roman"/>
          <w:lang w:val="ro-RO"/>
        </w:rPr>
        <w:t>.</w:t>
      </w:r>
      <w:r w:rsidR="00A30D96">
        <w:rPr>
          <w:rFonts w:ascii="Times New Roman" w:hAnsi="Times New Roman"/>
          <w:lang w:val="ro-RO"/>
        </w:rPr>
        <w:t>,,</w:t>
      </w:r>
      <w:r w:rsidR="00E402AC" w:rsidRPr="00A12A19">
        <w:rPr>
          <w:rFonts w:ascii="Times New Roman" w:hAnsi="Times New Roman"/>
          <w:lang w:val="ro-RO"/>
        </w:rPr>
        <w:t xml:space="preserve"> The protection of children and young people with autism from violence and abuse</w:t>
      </w:r>
    </w:p>
    <w:p w:rsidR="00E402AC" w:rsidRPr="00A12A19" w:rsidRDefault="00966A3E" w:rsidP="00434D20">
      <w:pPr>
        <w:pStyle w:val="ListParagraph"/>
        <w:spacing w:after="0" w:line="240" w:lineRule="auto"/>
        <w:jc w:val="both"/>
        <w:rPr>
          <w:rFonts w:ascii="Times New Roman" w:hAnsi="Times New Roman"/>
          <w:color w:val="1F497D"/>
          <w:lang w:val="ro-RO"/>
        </w:rPr>
      </w:pPr>
      <w:hyperlink r:id="rId33" w:history="1">
        <w:r w:rsidR="006240EE" w:rsidRPr="00730B97">
          <w:rPr>
            <w:rStyle w:val="Hyperlink"/>
            <w:rFonts w:ascii="Times New Roman" w:hAnsi="Times New Roman"/>
            <w:lang w:val="ro-RO"/>
          </w:rPr>
          <w:t>https://www.icmec.org/wp-content/uploads/2019/01/The-protection-of-children-and-young-people-with-autism-from-violence-and-abuse.pdf</w:t>
        </w:r>
      </w:hyperlink>
    </w:p>
    <w:p w:rsidR="00E402AC" w:rsidRPr="006240EE" w:rsidRDefault="00305124" w:rsidP="00434D20">
      <w:pPr>
        <w:pStyle w:val="ListParagraph"/>
        <w:spacing w:after="0" w:line="240" w:lineRule="auto"/>
        <w:jc w:val="both"/>
        <w:rPr>
          <w:rFonts w:ascii="Times New Roman" w:hAnsi="Times New Roman"/>
          <w:color w:val="1F497D" w:themeColor="text2"/>
          <w:lang w:val="ro-RO"/>
        </w:rPr>
      </w:pPr>
      <w:r>
        <w:rPr>
          <w:rFonts w:ascii="Times New Roman" w:hAnsi="Times New Roman"/>
          <w:lang w:val="ro-RO"/>
        </w:rPr>
        <w:t>2</w:t>
      </w:r>
      <w:r w:rsidR="00A1710B">
        <w:rPr>
          <w:rFonts w:ascii="Times New Roman" w:hAnsi="Times New Roman"/>
          <w:lang w:val="ro-RO"/>
        </w:rPr>
        <w:t>.</w:t>
      </w:r>
      <w:r w:rsidR="00E402AC" w:rsidRPr="00A12A19">
        <w:rPr>
          <w:rFonts w:ascii="Times New Roman" w:hAnsi="Times New Roman"/>
          <w:lang w:val="ro-RO"/>
        </w:rPr>
        <w:t xml:space="preserve"> Autism: The management and support of children and young people on the autism spectrum</w:t>
      </w:r>
      <w:r w:rsidR="00A30D96">
        <w:rPr>
          <w:rFonts w:ascii="Times New Roman" w:hAnsi="Times New Roman"/>
          <w:lang w:val="ro-RO"/>
        </w:rPr>
        <w:t>,</w:t>
      </w:r>
      <w:r w:rsidR="00E402AC" w:rsidRPr="00A12A19">
        <w:rPr>
          <w:rFonts w:ascii="Times New Roman" w:hAnsi="Times New Roman"/>
          <w:lang w:val="ro-RO"/>
        </w:rPr>
        <w:t xml:space="preserve"> </w:t>
      </w:r>
      <w:r w:rsidR="00E402AC" w:rsidRPr="006240EE">
        <w:rPr>
          <w:rFonts w:ascii="Times New Roman" w:hAnsi="Times New Roman"/>
          <w:color w:val="1F497D" w:themeColor="text2"/>
          <w:lang w:val="ro-RO"/>
        </w:rPr>
        <w:t>https://www</w:t>
      </w:r>
      <w:r w:rsidR="006240EE" w:rsidRPr="006240EE">
        <w:rPr>
          <w:rFonts w:ascii="Times New Roman" w:hAnsi="Times New Roman"/>
          <w:color w:val="1F497D" w:themeColor="text2"/>
          <w:lang w:val="ro-RO"/>
        </w:rPr>
        <w:t>.</w:t>
      </w:r>
      <w:r w:rsidR="00E402AC" w:rsidRPr="006240EE">
        <w:rPr>
          <w:rFonts w:ascii="Times New Roman" w:hAnsi="Times New Roman"/>
          <w:color w:val="1F497D" w:themeColor="text2"/>
          <w:lang w:val="ro-RO"/>
        </w:rPr>
        <w:t>autismeurope</w:t>
      </w:r>
      <w:r w:rsidR="006240EE" w:rsidRPr="006240EE">
        <w:rPr>
          <w:rFonts w:ascii="Times New Roman" w:hAnsi="Times New Roman"/>
          <w:color w:val="1F497D" w:themeColor="text2"/>
          <w:lang w:val="ro-RO"/>
        </w:rPr>
        <w:t>.</w:t>
      </w:r>
      <w:r w:rsidR="00E402AC" w:rsidRPr="006240EE">
        <w:rPr>
          <w:rFonts w:ascii="Times New Roman" w:hAnsi="Times New Roman"/>
          <w:color w:val="1F497D" w:themeColor="text2"/>
          <w:lang w:val="ro-RO"/>
        </w:rPr>
        <w:t>org/wp-content/uploads/2017/08/arch-dis-child-educ-pract-ed-2014-crowe-archdischild-2013-305468-1</w:t>
      </w:r>
      <w:r w:rsidR="006240EE" w:rsidRPr="006240EE">
        <w:rPr>
          <w:rFonts w:ascii="Times New Roman" w:hAnsi="Times New Roman"/>
          <w:color w:val="1F497D" w:themeColor="text2"/>
          <w:lang w:val="ro-RO"/>
        </w:rPr>
        <w:t>.</w:t>
      </w:r>
      <w:r w:rsidR="00E402AC" w:rsidRPr="006240EE">
        <w:rPr>
          <w:rFonts w:ascii="Times New Roman" w:hAnsi="Times New Roman"/>
          <w:color w:val="1F497D" w:themeColor="text2"/>
          <w:lang w:val="ro-RO"/>
        </w:rPr>
        <w:t>pdf</w:t>
      </w:r>
    </w:p>
    <w:p w:rsidR="00E402AC" w:rsidRPr="00A12A19" w:rsidRDefault="00305124" w:rsidP="007F1017">
      <w:pPr>
        <w:pStyle w:val="ListParagraph"/>
        <w:spacing w:after="0" w:line="240" w:lineRule="auto"/>
        <w:jc w:val="both"/>
        <w:rPr>
          <w:rFonts w:ascii="Times New Roman" w:hAnsi="Times New Roman"/>
          <w:lang w:val="ro-RO"/>
        </w:rPr>
      </w:pPr>
      <w:r>
        <w:rPr>
          <w:rFonts w:ascii="Times New Roman" w:hAnsi="Times New Roman"/>
          <w:lang w:val="ro-RO"/>
        </w:rPr>
        <w:t>3</w:t>
      </w:r>
      <w:r w:rsidR="00A1710B">
        <w:rPr>
          <w:rFonts w:ascii="Times New Roman" w:hAnsi="Times New Roman"/>
          <w:lang w:val="ro-RO"/>
        </w:rPr>
        <w:t>.</w:t>
      </w:r>
      <w:r w:rsidR="00E402AC" w:rsidRPr="00A12A19">
        <w:rPr>
          <w:rFonts w:ascii="Times New Roman" w:hAnsi="Times New Roman"/>
          <w:lang w:val="ro-RO"/>
        </w:rPr>
        <w:t xml:space="preserve"> Italy updates national guidelines on autism</w:t>
      </w:r>
      <w:r w:rsidR="00E402AC" w:rsidRPr="00A12A19">
        <w:rPr>
          <w:lang w:val="ro-RO"/>
        </w:rPr>
        <w:t xml:space="preserve"> </w:t>
      </w:r>
      <w:hyperlink r:id="rId34" w:history="1">
        <w:r w:rsidR="006240EE" w:rsidRPr="00730B97">
          <w:rPr>
            <w:rStyle w:val="Hyperlink"/>
            <w:rFonts w:ascii="Times New Roman" w:hAnsi="Times New Roman"/>
            <w:lang w:val="ro-RO"/>
          </w:rPr>
          <w:t>http://www.statoregioni.it/Documenti/DOC_064807_53%20%2010mag2018.pdf</w:t>
        </w:r>
      </w:hyperlink>
      <w:r w:rsidR="00E402AC" w:rsidRPr="00A12A19">
        <w:rPr>
          <w:rFonts w:ascii="Times New Roman" w:hAnsi="Times New Roman"/>
          <w:lang w:val="ro-RO"/>
        </w:rPr>
        <w:t xml:space="preserve"> – în limba italiană</w:t>
      </w:r>
    </w:p>
    <w:p w:rsidR="00E402AC" w:rsidRPr="00A12A19" w:rsidRDefault="00305124" w:rsidP="00A7416C">
      <w:pPr>
        <w:pStyle w:val="ListParagraph"/>
        <w:spacing w:after="0" w:line="240" w:lineRule="auto"/>
        <w:jc w:val="both"/>
        <w:rPr>
          <w:rFonts w:ascii="Times New Roman" w:hAnsi="Times New Roman"/>
          <w:lang w:val="ro-RO"/>
        </w:rPr>
      </w:pPr>
      <w:r>
        <w:rPr>
          <w:rFonts w:ascii="Times New Roman" w:hAnsi="Times New Roman"/>
          <w:lang w:val="ro-RO"/>
        </w:rPr>
        <w:t>4</w:t>
      </w:r>
      <w:r w:rsidR="00A1710B">
        <w:rPr>
          <w:rFonts w:ascii="Times New Roman" w:hAnsi="Times New Roman"/>
          <w:lang w:val="ro-RO"/>
        </w:rPr>
        <w:t>.</w:t>
      </w:r>
      <w:r w:rsidR="00E402AC" w:rsidRPr="00A12A19">
        <w:rPr>
          <w:rFonts w:ascii="Times New Roman" w:hAnsi="Times New Roman"/>
          <w:lang w:val="ro-RO"/>
        </w:rPr>
        <w:t xml:space="preserve"> Autism Spectrum Disorders: Interventions and Life Pathways for Adults – Recommendations for Good Professional Practice (France 2017)</w:t>
      </w:r>
      <w:r w:rsidR="00E402AC" w:rsidRPr="00A12A19">
        <w:rPr>
          <w:lang w:val="ro-RO"/>
        </w:rPr>
        <w:t xml:space="preserve"> </w:t>
      </w:r>
      <w:hyperlink r:id="rId35" w:history="1">
        <w:r w:rsidR="006240EE" w:rsidRPr="00730B97">
          <w:rPr>
            <w:rStyle w:val="Hyperlink"/>
            <w:rFonts w:ascii="Times New Roman" w:hAnsi="Times New Roman"/>
            <w:lang w:val="ro-RO"/>
          </w:rPr>
          <w:t>https://www.autismeurope.org/wp-content/uploads/2018/02/Trouble-du-spectre-de-lautisme_-Interventions-et-parcours-de-vie-de-ladulte.pdf</w:t>
        </w:r>
      </w:hyperlink>
      <w:r w:rsidR="00E402AC" w:rsidRPr="00A12A19">
        <w:rPr>
          <w:rFonts w:ascii="Times New Roman" w:hAnsi="Times New Roman"/>
          <w:lang w:val="ro-RO"/>
        </w:rPr>
        <w:t xml:space="preserve"> - în limba franceză</w:t>
      </w:r>
    </w:p>
    <w:p w:rsidR="00E402AC" w:rsidRPr="00A12A19" w:rsidRDefault="00305124" w:rsidP="007F1017">
      <w:pPr>
        <w:pStyle w:val="ListParagraph"/>
        <w:spacing w:after="0" w:line="240" w:lineRule="auto"/>
        <w:jc w:val="both"/>
        <w:rPr>
          <w:rFonts w:ascii="Times New Roman" w:hAnsi="Times New Roman"/>
          <w:lang w:val="ro-RO"/>
        </w:rPr>
      </w:pPr>
      <w:r>
        <w:rPr>
          <w:rStyle w:val="Hyperlink"/>
          <w:rFonts w:ascii="Times New Roman" w:hAnsi="Times New Roman"/>
          <w:color w:val="auto"/>
          <w:u w:val="none"/>
          <w:lang w:val="ro-RO"/>
        </w:rPr>
        <w:t>5</w:t>
      </w:r>
      <w:r w:rsidR="00A1710B">
        <w:rPr>
          <w:rStyle w:val="Hyperlink"/>
          <w:rFonts w:ascii="Times New Roman" w:hAnsi="Times New Roman"/>
          <w:color w:val="auto"/>
          <w:u w:val="none"/>
          <w:lang w:val="ro-RO"/>
        </w:rPr>
        <w:t>.</w:t>
      </w:r>
      <w:r w:rsidR="00E402AC" w:rsidRPr="00A12A19">
        <w:rPr>
          <w:rFonts w:ascii="Times New Roman" w:hAnsi="Times New Roman"/>
          <w:lang w:val="ro-RO"/>
        </w:rPr>
        <w:t xml:space="preserve"> Practitioner toolkit support a</w:t>
      </w:r>
      <w:r w:rsidR="00E402AC" w:rsidRPr="00B4441A">
        <w:rPr>
          <w:rFonts w:ascii="Times New Roman" w:hAnsi="Times New Roman"/>
          <w:lang w:val="ro-RO"/>
        </w:rPr>
        <w:t>n</w:t>
      </w:r>
      <w:r w:rsidR="00E402AC" w:rsidRPr="00A12A19">
        <w:rPr>
          <w:rFonts w:ascii="Times New Roman" w:hAnsi="Times New Roman"/>
          <w:lang w:val="ro-RO"/>
        </w:rPr>
        <w:t xml:space="preserve">d interventions for adults with ASD (UK 2016), </w:t>
      </w:r>
      <w:hyperlink r:id="rId36" w:history="1">
        <w:r w:rsidR="006240EE" w:rsidRPr="00730B97">
          <w:rPr>
            <w:rStyle w:val="Hyperlink"/>
            <w:rFonts w:ascii="Times New Roman" w:hAnsi="Times New Roman"/>
            <w:lang w:val="ro-RO"/>
          </w:rPr>
          <w:t>https://www.autismeurope.org/blog/2016/10/17/practitioner-toolkit-support-and-interventions-for-adults-with-asd-2016/</w:t>
        </w:r>
      </w:hyperlink>
    </w:p>
    <w:p w:rsidR="00E402AC" w:rsidRPr="00A12A19" w:rsidRDefault="00305124" w:rsidP="007F1017">
      <w:pPr>
        <w:pStyle w:val="ListParagraph"/>
        <w:spacing w:after="0" w:line="240" w:lineRule="auto"/>
        <w:jc w:val="both"/>
        <w:rPr>
          <w:rFonts w:ascii="Times New Roman" w:hAnsi="Times New Roman"/>
          <w:lang w:val="ro-RO"/>
        </w:rPr>
      </w:pPr>
      <w:r>
        <w:rPr>
          <w:rStyle w:val="Hyperlink"/>
          <w:rFonts w:ascii="Times New Roman" w:hAnsi="Times New Roman"/>
          <w:color w:val="auto"/>
          <w:u w:val="none"/>
          <w:lang w:val="ro-RO"/>
        </w:rPr>
        <w:t>6</w:t>
      </w:r>
      <w:r w:rsidR="00A1710B">
        <w:rPr>
          <w:rStyle w:val="Hyperlink"/>
          <w:rFonts w:ascii="Times New Roman" w:hAnsi="Times New Roman"/>
          <w:color w:val="auto"/>
          <w:u w:val="none"/>
          <w:lang w:val="ro-RO"/>
        </w:rPr>
        <w:t>.</w:t>
      </w:r>
      <w:r w:rsidR="00E402AC" w:rsidRPr="00A12A19">
        <w:rPr>
          <w:rFonts w:ascii="Times New Roman" w:hAnsi="Times New Roman"/>
          <w:lang w:val="ro-RO"/>
        </w:rPr>
        <w:t xml:space="preserve"> Management of Autism in Children and Young People : a good clinical practice guideline (Belgium 2014)</w:t>
      </w:r>
      <w:r w:rsidR="00E402AC" w:rsidRPr="00A12A19">
        <w:rPr>
          <w:lang w:val="ro-RO"/>
        </w:rPr>
        <w:t xml:space="preserve"> </w:t>
      </w:r>
      <w:hyperlink r:id="rId37" w:history="1">
        <w:r w:rsidR="006240EE" w:rsidRPr="00730B97">
          <w:rPr>
            <w:rStyle w:val="Hyperlink"/>
            <w:rFonts w:ascii="Times New Roman" w:hAnsi="Times New Roman"/>
            <w:lang w:val="ro-RO"/>
          </w:rPr>
          <w:t>https://www.autismeurope.org/wp-content/uploads/2018/06/KCE_233S_Autism_Supplement.pdf</w:t>
        </w:r>
      </w:hyperlink>
    </w:p>
    <w:p w:rsidR="00E402AC" w:rsidRPr="00A12A19" w:rsidRDefault="00305124" w:rsidP="007F1017">
      <w:pPr>
        <w:pStyle w:val="ListParagraph"/>
        <w:spacing w:after="0" w:line="240" w:lineRule="auto"/>
        <w:jc w:val="both"/>
        <w:rPr>
          <w:rFonts w:ascii="Times New Roman" w:hAnsi="Times New Roman"/>
          <w:lang w:val="ro-RO"/>
        </w:rPr>
      </w:pPr>
      <w:r>
        <w:rPr>
          <w:rStyle w:val="Hyperlink"/>
          <w:rFonts w:ascii="Times New Roman" w:hAnsi="Times New Roman"/>
          <w:color w:val="auto"/>
          <w:u w:val="none"/>
          <w:lang w:val="ro-RO"/>
        </w:rPr>
        <w:t>7</w:t>
      </w:r>
      <w:r w:rsidR="00A1710B">
        <w:rPr>
          <w:rStyle w:val="Hyperlink"/>
          <w:rFonts w:ascii="Times New Roman" w:hAnsi="Times New Roman"/>
          <w:color w:val="auto"/>
          <w:u w:val="none"/>
          <w:lang w:val="ro-RO"/>
        </w:rPr>
        <w:t>.</w:t>
      </w:r>
      <w:r w:rsidR="00E402AC" w:rsidRPr="00A12A19">
        <w:rPr>
          <w:rFonts w:ascii="Times New Roman" w:hAnsi="Times New Roman"/>
          <w:lang w:val="ro-RO"/>
        </w:rPr>
        <w:t xml:space="preserve"> Autism: recognition, referral, diagnosis and management of adults on the autism spectrum (UK 2012)</w:t>
      </w:r>
      <w:r w:rsidR="00E402AC" w:rsidRPr="00A12A19">
        <w:rPr>
          <w:lang w:val="ro-RO"/>
        </w:rPr>
        <w:t xml:space="preserve"> </w:t>
      </w:r>
      <w:hyperlink r:id="rId38" w:history="1">
        <w:r w:rsidR="006240EE" w:rsidRPr="00730B97">
          <w:rPr>
            <w:rStyle w:val="Hyperlink"/>
            <w:rFonts w:ascii="Times New Roman" w:hAnsi="Times New Roman"/>
            <w:lang w:val="ro-RO"/>
          </w:rPr>
          <w:t>https://www.autismeurope.org/wp-content/uploads/2017/08/The-Nice-Guideline-on-Recognition-referral-diagnosis-and-management.pdf</w:t>
        </w:r>
      </w:hyperlink>
    </w:p>
    <w:p w:rsidR="00E402AC" w:rsidRPr="00A12A19" w:rsidRDefault="00305124" w:rsidP="009732A5">
      <w:pPr>
        <w:pStyle w:val="ListParagraph"/>
        <w:spacing w:after="0" w:line="240" w:lineRule="auto"/>
        <w:jc w:val="both"/>
        <w:rPr>
          <w:rStyle w:val="Hyperlink"/>
          <w:rFonts w:ascii="Times New Roman" w:hAnsi="Times New Roman"/>
          <w:lang w:val="ro-RO"/>
        </w:rPr>
      </w:pPr>
      <w:r>
        <w:rPr>
          <w:rStyle w:val="Hyperlink"/>
          <w:rFonts w:ascii="Times New Roman" w:hAnsi="Times New Roman"/>
          <w:color w:val="auto"/>
          <w:u w:val="none"/>
          <w:lang w:val="ro-RO"/>
        </w:rPr>
        <w:t>8</w:t>
      </w:r>
      <w:r w:rsidR="00A1710B">
        <w:rPr>
          <w:rStyle w:val="Hyperlink"/>
          <w:rFonts w:ascii="Times New Roman" w:hAnsi="Times New Roman"/>
          <w:color w:val="auto"/>
          <w:u w:val="none"/>
          <w:lang w:val="ro-RO"/>
        </w:rPr>
        <w:t>.</w:t>
      </w:r>
      <w:r w:rsidR="00E402AC" w:rsidRPr="00A12A19">
        <w:rPr>
          <w:lang w:val="ro-RO"/>
        </w:rPr>
        <w:t xml:space="preserve"> </w:t>
      </w:r>
      <w:r w:rsidR="00E402AC" w:rsidRPr="00A12A19">
        <w:rPr>
          <w:rFonts w:ascii="Times New Roman" w:hAnsi="Times New Roman"/>
          <w:lang w:val="ro-RO"/>
        </w:rPr>
        <w:t>Persons with Autism Spectrum Disorders Identification, Understanding, Intervention</w:t>
      </w:r>
      <w:r w:rsidR="00E402AC" w:rsidRPr="00A12A19">
        <w:rPr>
          <w:rStyle w:val="Hyperlink"/>
          <w:rFonts w:ascii="Times New Roman" w:hAnsi="Times New Roman"/>
          <w:lang w:val="ro-RO"/>
        </w:rPr>
        <w:t xml:space="preserve"> </w:t>
      </w:r>
      <w:hyperlink r:id="rId39" w:history="1">
        <w:r w:rsidR="006240EE" w:rsidRPr="00730B97">
          <w:rPr>
            <w:rStyle w:val="Hyperlink"/>
            <w:rFonts w:ascii="Times New Roman" w:hAnsi="Times New Roman"/>
            <w:lang w:val="ro-RO"/>
          </w:rPr>
          <w:t>https://www.autismeurope.org/wp-content/uploads/2017/08/persons-with-autism-spectrum-disorders-identification-understanding-intervention.pdf</w:t>
        </w:r>
      </w:hyperlink>
    </w:p>
    <w:p w:rsidR="00E402AC" w:rsidRPr="00A12A19" w:rsidRDefault="00305124" w:rsidP="00BC7BB9">
      <w:pPr>
        <w:pStyle w:val="ListParagraph"/>
        <w:spacing w:after="0" w:line="240" w:lineRule="auto"/>
        <w:jc w:val="both"/>
        <w:rPr>
          <w:rStyle w:val="Hyperlink"/>
          <w:rFonts w:ascii="Times New Roman" w:hAnsi="Times New Roman"/>
          <w:lang w:val="ro-RO"/>
        </w:rPr>
      </w:pPr>
      <w:r>
        <w:rPr>
          <w:rStyle w:val="Hyperlink"/>
          <w:rFonts w:ascii="Times New Roman" w:hAnsi="Times New Roman"/>
          <w:color w:val="auto"/>
          <w:u w:val="none"/>
          <w:lang w:val="ro-RO"/>
        </w:rPr>
        <w:t>9</w:t>
      </w:r>
      <w:r w:rsidR="00A1710B">
        <w:rPr>
          <w:rStyle w:val="Hyperlink"/>
          <w:rFonts w:ascii="Times New Roman" w:hAnsi="Times New Roman"/>
          <w:color w:val="auto"/>
          <w:u w:val="none"/>
          <w:lang w:val="ro-RO"/>
        </w:rPr>
        <w:t>.</w:t>
      </w:r>
      <w:r w:rsidR="00E402AC" w:rsidRPr="00A12A19">
        <w:rPr>
          <w:rStyle w:val="Hyperlink"/>
          <w:rFonts w:ascii="Times New Roman" w:hAnsi="Times New Roman"/>
          <w:color w:val="auto"/>
          <w:lang w:val="ro-RO"/>
        </w:rPr>
        <w:t xml:space="preserve"> </w:t>
      </w:r>
      <w:r w:rsidR="00E402AC" w:rsidRPr="00A12A19">
        <w:rPr>
          <w:rStyle w:val="Hyperlink"/>
          <w:rFonts w:ascii="Times New Roman" w:hAnsi="Times New Roman"/>
          <w:lang w:val="ro-RO"/>
        </w:rPr>
        <w:t>EMA</w:t>
      </w:r>
      <w:r w:rsidR="00A30D96">
        <w:rPr>
          <w:rStyle w:val="Hyperlink"/>
          <w:rFonts w:ascii="Times New Roman" w:hAnsi="Times New Roman"/>
          <w:lang w:val="ro-RO"/>
        </w:rPr>
        <w:t>,</w:t>
      </w:r>
      <w:r w:rsidR="00E402AC" w:rsidRPr="00A12A19">
        <w:rPr>
          <w:lang w:val="ro-RO"/>
        </w:rPr>
        <w:t xml:space="preserve"> </w:t>
      </w:r>
      <w:r w:rsidR="00E402AC" w:rsidRPr="00A12A19">
        <w:rPr>
          <w:rStyle w:val="Hyperlink"/>
          <w:rFonts w:ascii="Times New Roman" w:hAnsi="Times New Roman"/>
          <w:lang w:val="ro-RO"/>
        </w:rPr>
        <w:t>Guideline on the clinical development of medicinal products for the treatment of Autism Spectrum Disorder (ASD)</w:t>
      </w:r>
      <w:r w:rsidR="00E402AC" w:rsidRPr="00A12A19">
        <w:rPr>
          <w:lang w:val="ro-RO"/>
        </w:rPr>
        <w:t xml:space="preserve"> </w:t>
      </w:r>
      <w:hyperlink r:id="rId40" w:history="1">
        <w:r w:rsidR="006240EE" w:rsidRPr="00730B97">
          <w:rPr>
            <w:rStyle w:val="Hyperlink"/>
            <w:rFonts w:ascii="Times New Roman" w:hAnsi="Times New Roman"/>
            <w:lang w:val="ro-RO"/>
          </w:rPr>
          <w:t>https://www.ema.europa.eu/documents/scientific-guideline/guideline-clinical-development-medicinal-products-treatment-autism-spectrum-disorder-asd_en.pdf</w:t>
        </w:r>
      </w:hyperlink>
    </w:p>
    <w:p w:rsidR="00E402AC" w:rsidRPr="00A12A19" w:rsidRDefault="00305124" w:rsidP="00BC7BB9">
      <w:pPr>
        <w:pStyle w:val="ListParagraph"/>
        <w:spacing w:after="0" w:line="240" w:lineRule="auto"/>
        <w:jc w:val="both"/>
        <w:rPr>
          <w:rFonts w:ascii="Times New Roman" w:hAnsi="Times New Roman"/>
          <w:color w:val="0000FF"/>
          <w:u w:val="single"/>
          <w:lang w:val="ro-RO"/>
        </w:rPr>
      </w:pPr>
      <w:r w:rsidRPr="00A1710B">
        <w:rPr>
          <w:rFonts w:ascii="Times New Roman" w:hAnsi="Times New Roman"/>
          <w:color w:val="000000" w:themeColor="text1"/>
          <w:lang w:val="ro-RO"/>
        </w:rPr>
        <w:t>10</w:t>
      </w:r>
      <w:r w:rsidR="00A1710B" w:rsidRPr="00A1710B">
        <w:rPr>
          <w:rFonts w:ascii="Times New Roman" w:hAnsi="Times New Roman"/>
          <w:color w:val="000000" w:themeColor="text1"/>
          <w:lang w:val="ro-RO"/>
        </w:rPr>
        <w:t>.</w:t>
      </w:r>
      <w:r w:rsidR="00E402AC" w:rsidRPr="00A1710B">
        <w:rPr>
          <w:rFonts w:ascii="Times New Roman" w:hAnsi="Times New Roman"/>
          <w:color w:val="000000" w:themeColor="text1"/>
          <w:u w:val="single"/>
          <w:lang w:val="ro-RO"/>
        </w:rPr>
        <w:t xml:space="preserve"> </w:t>
      </w:r>
      <w:r w:rsidR="00E402AC" w:rsidRPr="00A12A19">
        <w:rPr>
          <w:rFonts w:ascii="Times New Roman" w:hAnsi="Times New Roman"/>
          <w:lang w:val="ro-RO"/>
        </w:rPr>
        <w:t>The management and support of children and young people on the autism spectrum (UK 2014)</w:t>
      </w:r>
      <w:r w:rsidR="00E402AC" w:rsidRPr="00A12A19">
        <w:rPr>
          <w:rFonts w:ascii="Times New Roman" w:hAnsi="Times New Roman"/>
          <w:u w:val="single"/>
          <w:lang w:val="ro-RO"/>
        </w:rPr>
        <w:t xml:space="preserve"> </w:t>
      </w:r>
      <w:hyperlink r:id="rId41" w:history="1">
        <w:r w:rsidR="006240EE" w:rsidRPr="00730B97">
          <w:rPr>
            <w:rStyle w:val="Hyperlink"/>
            <w:rFonts w:ascii="Times New Roman" w:hAnsi="Times New Roman"/>
            <w:lang w:val="ro-RO"/>
          </w:rPr>
          <w:t>https://www.nice.org.uk/guidance/cg170/documents/autism-management-of-autism-in-children-and-young-people-nice-version2</w:t>
        </w:r>
      </w:hyperlink>
    </w:p>
    <w:p w:rsidR="00E402AC" w:rsidRPr="00A12A19" w:rsidRDefault="00E402AC" w:rsidP="00BC7BB9">
      <w:pPr>
        <w:pStyle w:val="ListParagraph"/>
        <w:spacing w:after="0" w:line="240" w:lineRule="auto"/>
        <w:jc w:val="both"/>
        <w:rPr>
          <w:rFonts w:ascii="Times New Roman" w:hAnsi="Times New Roman"/>
          <w:color w:val="0000FF"/>
          <w:u w:val="single"/>
          <w:lang w:val="ro-RO"/>
        </w:rPr>
      </w:pPr>
    </w:p>
    <w:p w:rsidR="00E402AC" w:rsidRPr="00A12A19" w:rsidRDefault="00E402AC" w:rsidP="00173B39">
      <w:pPr>
        <w:pStyle w:val="ListParagraph"/>
        <w:spacing w:after="0" w:line="240" w:lineRule="auto"/>
        <w:ind w:left="90" w:hanging="90"/>
        <w:jc w:val="both"/>
        <w:rPr>
          <w:rFonts w:ascii="Times New Roman" w:hAnsi="Times New Roman"/>
          <w:b/>
          <w:i/>
          <w:lang w:val="ro-RO"/>
        </w:rPr>
      </w:pPr>
      <w:r w:rsidRPr="00A12A19">
        <w:rPr>
          <w:rFonts w:ascii="Times New Roman" w:hAnsi="Times New Roman"/>
          <w:b/>
          <w:i/>
          <w:lang w:val="ro-RO"/>
        </w:rPr>
        <w:t xml:space="preserve">Ghiduri elaborate la nivel internațional </w:t>
      </w:r>
    </w:p>
    <w:p w:rsidR="00E402AC" w:rsidRPr="00A12A19" w:rsidRDefault="00E402AC" w:rsidP="003E3B4E">
      <w:pPr>
        <w:pStyle w:val="ListParagraph"/>
        <w:spacing w:after="0" w:line="240" w:lineRule="auto"/>
        <w:jc w:val="both"/>
        <w:rPr>
          <w:rFonts w:ascii="Times New Roman" w:hAnsi="Times New Roman"/>
          <w:lang w:val="ro-RO"/>
        </w:rPr>
      </w:pPr>
    </w:p>
    <w:p w:rsidR="00E402AC" w:rsidRPr="00A12A19" w:rsidRDefault="00E402AC" w:rsidP="003E3B4E">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Meeting Report</w:t>
      </w:r>
      <w:r w:rsidR="00A30D96">
        <w:rPr>
          <w:rFonts w:ascii="Times New Roman" w:hAnsi="Times New Roman"/>
          <w:lang w:val="ro-RO"/>
        </w:rPr>
        <w:t>,</w:t>
      </w:r>
      <w:r w:rsidRPr="00A12A19">
        <w:rPr>
          <w:rFonts w:ascii="Times New Roman" w:hAnsi="Times New Roman"/>
          <w:lang w:val="ro-RO"/>
        </w:rPr>
        <w:t xml:space="preserve"> Autism spectrum disorders &amp; other developmental disorders</w:t>
      </w:r>
      <w:r w:rsidR="00A30D96">
        <w:rPr>
          <w:rFonts w:ascii="Times New Roman" w:hAnsi="Times New Roman"/>
          <w:lang w:val="ro-RO"/>
        </w:rPr>
        <w:t>,</w:t>
      </w:r>
      <w:r w:rsidRPr="00A12A19">
        <w:rPr>
          <w:rFonts w:ascii="Times New Roman" w:hAnsi="Times New Roman"/>
          <w:lang w:val="ro-RO"/>
        </w:rPr>
        <w:t xml:space="preserve"> From raising awareness to building capacity</w:t>
      </w:r>
      <w:r w:rsidR="00A30D96">
        <w:rPr>
          <w:rFonts w:ascii="Times New Roman" w:hAnsi="Times New Roman"/>
          <w:lang w:val="ro-RO"/>
        </w:rPr>
        <w:t>,</w:t>
      </w:r>
      <w:r w:rsidRPr="00A12A19">
        <w:rPr>
          <w:rFonts w:ascii="Times New Roman" w:hAnsi="Times New Roman"/>
          <w:lang w:val="ro-RO"/>
        </w:rPr>
        <w:t xml:space="preserve"> World Health Organization, Geneva, Switzerland, 16 -18 September 2013</w:t>
      </w:r>
    </w:p>
    <w:p w:rsidR="00E402AC" w:rsidRPr="00A12A19" w:rsidRDefault="00E402AC" w:rsidP="003E3B4E">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mhGAP Intervention Guide</w:t>
      </w:r>
      <w:r w:rsidR="00A30D96">
        <w:rPr>
          <w:rFonts w:ascii="Times New Roman" w:hAnsi="Times New Roman"/>
          <w:lang w:val="ro-RO"/>
        </w:rPr>
        <w:t>,</w:t>
      </w:r>
      <w:r w:rsidRPr="00A12A19">
        <w:rPr>
          <w:rFonts w:ascii="Times New Roman" w:hAnsi="Times New Roman"/>
          <w:lang w:val="ro-RO"/>
        </w:rPr>
        <w:t xml:space="preserve"> Mental Health Gap Action Programme, Version 2</w:t>
      </w:r>
      <w:r w:rsidR="00A30D96">
        <w:rPr>
          <w:rFonts w:ascii="Times New Roman" w:hAnsi="Times New Roman"/>
          <w:lang w:val="ro-RO"/>
        </w:rPr>
        <w:t>,</w:t>
      </w:r>
      <w:r w:rsidRPr="00A12A19">
        <w:rPr>
          <w:rFonts w:ascii="Times New Roman" w:hAnsi="Times New Roman"/>
          <w:lang w:val="ro-RO"/>
        </w:rPr>
        <w:t>0</w:t>
      </w:r>
      <w:r w:rsidRPr="00A12A19">
        <w:rPr>
          <w:lang w:val="ro-RO"/>
        </w:rPr>
        <w:t xml:space="preserve"> </w:t>
      </w:r>
      <w:hyperlink r:id="rId42" w:history="1">
        <w:r w:rsidR="006240EE" w:rsidRPr="00730B97">
          <w:rPr>
            <w:rStyle w:val="Hyperlink"/>
            <w:rFonts w:ascii="Times New Roman" w:hAnsi="Times New Roman"/>
            <w:lang w:val="ro-RO"/>
          </w:rPr>
          <w:t>https://apps.who.int/iris/bitstream/handle/10665/250239/9789241549790-eng.pdf;jsessionid=619D9C317ED691D68D32A930C45584F8?sequence=1</w:t>
        </w:r>
      </w:hyperlink>
    </w:p>
    <w:p w:rsidR="00E402AC" w:rsidRPr="00A12A19" w:rsidRDefault="00E402AC" w:rsidP="003E3B4E">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The WHO Caregiver Skills Training programme</w:t>
      </w:r>
      <w:r w:rsidR="00A30D96">
        <w:rPr>
          <w:rFonts w:ascii="Times New Roman" w:hAnsi="Times New Roman"/>
          <w:lang w:val="ro-RO"/>
        </w:rPr>
        <w:t>,</w:t>
      </w:r>
      <w:r w:rsidRPr="00A12A19">
        <w:rPr>
          <w:rFonts w:ascii="Times New Roman" w:hAnsi="Times New Roman"/>
          <w:lang w:val="ro-RO"/>
        </w:rPr>
        <w:t xml:space="preserve"> Avalilable on request</w:t>
      </w:r>
      <w:r w:rsidR="00A30D96">
        <w:rPr>
          <w:rFonts w:ascii="Times New Roman" w:hAnsi="Times New Roman"/>
          <w:lang w:val="ro-RO"/>
        </w:rPr>
        <w:t>,</w:t>
      </w:r>
      <w:r w:rsidRPr="00A12A19">
        <w:rPr>
          <w:lang w:val="ro-RO"/>
        </w:rPr>
        <w:t xml:space="preserve"> </w:t>
      </w:r>
      <w:hyperlink r:id="rId43" w:history="1">
        <w:r w:rsidR="006240EE" w:rsidRPr="00730B97">
          <w:rPr>
            <w:rStyle w:val="Hyperlink"/>
            <w:rFonts w:ascii="Times New Roman" w:hAnsi="Times New Roman"/>
            <w:lang w:val="ro-RO"/>
          </w:rPr>
          <w:t>https://www.who.int/mental_health/maternal-child/PST/en/</w:t>
        </w:r>
      </w:hyperlink>
      <w:r w:rsidRPr="00A12A19">
        <w:rPr>
          <w:lang w:val="ro-RO"/>
        </w:rPr>
        <w:t xml:space="preserve"> </w:t>
      </w:r>
      <w:r w:rsidRPr="00A12A19">
        <w:rPr>
          <w:rFonts w:ascii="Times New Roman" w:hAnsi="Times New Roman"/>
          <w:lang w:val="ro-RO"/>
        </w:rPr>
        <w:t xml:space="preserve">sau </w:t>
      </w:r>
      <w:hyperlink r:id="rId44" w:history="1">
        <w:r w:rsidR="006240EE" w:rsidRPr="00730B97">
          <w:rPr>
            <w:rStyle w:val="Hyperlink"/>
            <w:rFonts w:ascii="Times New Roman" w:hAnsi="Times New Roman"/>
            <w:lang w:val="ro-RO"/>
          </w:rPr>
          <w:t>https://www.who.int/mental_health/mhgap/evidence/resource/child_q6.pdf?ua=1</w:t>
        </w:r>
      </w:hyperlink>
      <w:r w:rsidR="006240EE">
        <w:rPr>
          <w:rFonts w:ascii="Times New Roman" w:hAnsi="Times New Roman"/>
          <w:lang w:val="ro-RO"/>
        </w:rPr>
        <w:t>.</w:t>
      </w:r>
    </w:p>
    <w:p w:rsidR="00E402AC" w:rsidRPr="00A12A19" w:rsidRDefault="00E402AC" w:rsidP="009732A5">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Autism spectrum disorders: Guide to Evidence-based interventions (USA 2012)</w:t>
      </w:r>
      <w:r w:rsidRPr="00A12A19">
        <w:rPr>
          <w:lang w:val="ro-RO"/>
        </w:rPr>
        <w:t xml:space="preserve"> </w:t>
      </w:r>
      <w:hyperlink r:id="rId45" w:history="1">
        <w:r w:rsidR="006240EE" w:rsidRPr="00730B97">
          <w:rPr>
            <w:rStyle w:val="Hyperlink"/>
            <w:rFonts w:ascii="Times New Roman" w:hAnsi="Times New Roman"/>
            <w:lang w:val="ro-RO"/>
          </w:rPr>
          <w:t>https://www.autismeurope.org/wp-content/uploads/2017/08/interventions.pdf</w:t>
        </w:r>
      </w:hyperlink>
      <w:r w:rsidR="006240EE">
        <w:rPr>
          <w:rFonts w:ascii="Times New Roman" w:hAnsi="Times New Roman"/>
          <w:lang w:val="ro-RO"/>
        </w:rPr>
        <w:t>.</w:t>
      </w:r>
    </w:p>
    <w:p w:rsidR="00E402AC" w:rsidRPr="00A12A19" w:rsidRDefault="00E402AC" w:rsidP="00E10666">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A Parent’s Guide to Autism</w:t>
      </w:r>
      <w:r w:rsidR="00A30D96">
        <w:rPr>
          <w:rFonts w:ascii="Times New Roman" w:hAnsi="Times New Roman"/>
          <w:lang w:val="ro-RO"/>
        </w:rPr>
        <w:t>,</w:t>
      </w:r>
      <w:r w:rsidRPr="00A12A19">
        <w:rPr>
          <w:rFonts w:ascii="Times New Roman" w:hAnsi="Times New Roman"/>
          <w:lang w:val="ro-RO"/>
        </w:rPr>
        <w:t xml:space="preserve"> An Autism Speaks Family Support Tool Kit</w:t>
      </w:r>
      <w:r w:rsidR="00A30D96">
        <w:rPr>
          <w:rFonts w:ascii="Times New Roman" w:hAnsi="Times New Roman"/>
          <w:lang w:val="ro-RO"/>
        </w:rPr>
        <w:t>,</w:t>
      </w:r>
      <w:r w:rsidRPr="00A12A19">
        <w:rPr>
          <w:lang w:val="ro-RO"/>
        </w:rPr>
        <w:t xml:space="preserve"> </w:t>
      </w:r>
      <w:hyperlink r:id="rId46" w:history="1">
        <w:r w:rsidR="006240EE" w:rsidRPr="00730B97">
          <w:rPr>
            <w:rStyle w:val="Hyperlink"/>
            <w:rFonts w:ascii="Times New Roman" w:hAnsi="Times New Roman"/>
            <w:lang w:val="ro-RO"/>
          </w:rPr>
          <w:t>https://www.autismspeaks.org/sites/default/files/2018-08/Parents%20Guide%20to%20Autism.pdf</w:t>
        </w:r>
      </w:hyperlink>
      <w:r w:rsidR="006240EE">
        <w:rPr>
          <w:rFonts w:ascii="Times New Roman" w:hAnsi="Times New Roman"/>
          <w:lang w:val="ro-RO"/>
        </w:rPr>
        <w:t>.</w:t>
      </w:r>
    </w:p>
    <w:p w:rsidR="00E402AC" w:rsidRPr="00A12A19" w:rsidRDefault="00E402AC" w:rsidP="007F1017">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Organization for Autism Research</w:t>
      </w:r>
      <w:r w:rsidR="00A30D96">
        <w:rPr>
          <w:rFonts w:ascii="Times New Roman" w:hAnsi="Times New Roman"/>
          <w:lang w:val="ro-RO"/>
        </w:rPr>
        <w:t>,</w:t>
      </w:r>
      <w:r w:rsidRPr="00A12A19">
        <w:rPr>
          <w:rFonts w:ascii="Times New Roman" w:hAnsi="Times New Roman"/>
          <w:lang w:val="ro-RO"/>
        </w:rPr>
        <w:t xml:space="preserve"> Life Journey Through Autism: An Educator’s Guide to Autism</w:t>
      </w:r>
      <w:r w:rsidR="00A30D96">
        <w:rPr>
          <w:rFonts w:ascii="Times New Roman" w:hAnsi="Times New Roman"/>
          <w:lang w:val="ro-RO"/>
        </w:rPr>
        <w:t>,</w:t>
      </w:r>
      <w:r w:rsidRPr="00A12A19">
        <w:rPr>
          <w:rFonts w:ascii="Times New Roman" w:hAnsi="Times New Roman"/>
          <w:lang w:val="ro-RO"/>
        </w:rPr>
        <w:t>https://researchautism</w:t>
      </w:r>
      <w:r w:rsidR="00A30D96">
        <w:rPr>
          <w:rFonts w:ascii="Times New Roman" w:hAnsi="Times New Roman"/>
          <w:lang w:val="ro-RO"/>
        </w:rPr>
        <w:t>,</w:t>
      </w:r>
      <w:r w:rsidRPr="00A12A19">
        <w:rPr>
          <w:rFonts w:ascii="Times New Roman" w:hAnsi="Times New Roman"/>
          <w:lang w:val="ro-RO"/>
        </w:rPr>
        <w:t>org/wpcontent/uploads/2016/11/An_Educators_Guide_to_Autism</w:t>
      </w:r>
      <w:r w:rsidR="00A30D96">
        <w:rPr>
          <w:rFonts w:ascii="Times New Roman" w:hAnsi="Times New Roman"/>
          <w:lang w:val="ro-RO"/>
        </w:rPr>
        <w:t>,</w:t>
      </w:r>
      <w:r w:rsidRPr="00A12A19">
        <w:rPr>
          <w:rFonts w:ascii="Times New Roman" w:hAnsi="Times New Roman"/>
          <w:lang w:val="ro-RO"/>
        </w:rPr>
        <w:t>pdf</w:t>
      </w:r>
      <w:r w:rsidR="00A30D96">
        <w:rPr>
          <w:rFonts w:ascii="Times New Roman" w:hAnsi="Times New Roman"/>
          <w:lang w:val="ro-RO"/>
        </w:rPr>
        <w:t>,</w:t>
      </w:r>
    </w:p>
    <w:p w:rsidR="00E402AC" w:rsidRPr="00A12A19" w:rsidRDefault="00E402AC" w:rsidP="00E10666">
      <w:pPr>
        <w:pStyle w:val="ListParagraph"/>
        <w:numPr>
          <w:ilvl w:val="0"/>
          <w:numId w:val="8"/>
        </w:numPr>
        <w:spacing w:after="0" w:line="240" w:lineRule="auto"/>
        <w:jc w:val="both"/>
        <w:rPr>
          <w:rFonts w:ascii="Times New Roman" w:hAnsi="Times New Roman"/>
          <w:lang w:val="ro-RO"/>
        </w:rPr>
      </w:pPr>
      <w:r w:rsidRPr="00A12A19">
        <w:rPr>
          <w:rFonts w:ascii="Times New Roman" w:hAnsi="Times New Roman"/>
          <w:lang w:val="ro-RO"/>
        </w:rPr>
        <w:t>Autism Spectrum Disorder (ASD)</w:t>
      </w:r>
      <w:r w:rsidR="00A30D96">
        <w:rPr>
          <w:rFonts w:ascii="Times New Roman" w:hAnsi="Times New Roman"/>
          <w:lang w:val="ro-RO"/>
        </w:rPr>
        <w:t>,</w:t>
      </w:r>
      <w:r w:rsidRPr="00A12A19">
        <w:rPr>
          <w:rFonts w:ascii="Times New Roman" w:hAnsi="Times New Roman"/>
          <w:lang w:val="ro-RO"/>
        </w:rPr>
        <w:t xml:space="preserve"> Scientific and International White Paper</w:t>
      </w:r>
      <w:r w:rsidR="00A30D96">
        <w:rPr>
          <w:rFonts w:ascii="Times New Roman" w:hAnsi="Times New Roman"/>
          <w:lang w:val="ro-RO"/>
        </w:rPr>
        <w:t>,</w:t>
      </w:r>
      <w:r w:rsidRPr="00A12A19">
        <w:rPr>
          <w:rFonts w:ascii="Times New Roman" w:hAnsi="Times New Roman"/>
          <w:lang w:val="ro-RO"/>
        </w:rPr>
        <w:t xml:space="preserve"> A Critical Review of the Evidence for the Etiology, Diagnosis and Treatment</w:t>
      </w:r>
      <w:r w:rsidR="00A30D96">
        <w:rPr>
          <w:rFonts w:ascii="Times New Roman" w:hAnsi="Times New Roman"/>
          <w:lang w:val="ro-RO"/>
        </w:rPr>
        <w:t>,</w:t>
      </w:r>
      <w:r w:rsidRPr="00A12A19">
        <w:rPr>
          <w:lang w:val="ro-RO"/>
        </w:rPr>
        <w:t xml:space="preserve"> </w:t>
      </w:r>
      <w:hyperlink r:id="rId47" w:history="1">
        <w:r w:rsidR="006240EE" w:rsidRPr="00730B97">
          <w:rPr>
            <w:rStyle w:val="Hyperlink"/>
            <w:rFonts w:ascii="Times New Roman" w:hAnsi="Times New Roman"/>
            <w:lang w:val="ro-RO"/>
          </w:rPr>
          <w:t>http://www.vaincrelautisme.org/sites/default/files/Livre%20Blanc%20Scientifique%20et%20International%20%20-%20Troubles%20du%20Spectre%20Autistique%20%28TSA%29%20-%20ENG_FR.pdf</w:t>
        </w:r>
      </w:hyperlink>
      <w:r w:rsidR="006240EE">
        <w:rPr>
          <w:rFonts w:ascii="Times New Roman" w:hAnsi="Times New Roman"/>
          <w:lang w:val="ro-RO"/>
        </w:rPr>
        <w:t>.</w:t>
      </w:r>
    </w:p>
    <w:p w:rsidR="00E402AC" w:rsidRPr="00A12A19" w:rsidRDefault="00E402AC" w:rsidP="00B96776">
      <w:pPr>
        <w:pStyle w:val="ListParagraph"/>
        <w:spacing w:after="0" w:line="240" w:lineRule="auto"/>
        <w:ind w:left="1080"/>
        <w:jc w:val="both"/>
        <w:rPr>
          <w:rFonts w:ascii="Times New Roman" w:hAnsi="Times New Roman"/>
          <w:lang w:val="ro-RO"/>
        </w:rPr>
      </w:pP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FD5B98">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Enumerarea de politici, strategii, planuri de acțiune și programe existente la nivel european, național și județean</w:t>
      </w: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801BF0">
      <w:pPr>
        <w:spacing w:after="0" w:line="240" w:lineRule="auto"/>
        <w:ind w:left="360"/>
        <w:jc w:val="both"/>
        <w:rPr>
          <w:rFonts w:ascii="Times New Roman" w:hAnsi="Times New Roman"/>
          <w:b/>
          <w:i/>
          <w:lang w:val="ro-RO"/>
        </w:rPr>
      </w:pPr>
      <w:r w:rsidRPr="00A12A19">
        <w:rPr>
          <w:rFonts w:ascii="Times New Roman" w:hAnsi="Times New Roman"/>
          <w:b/>
          <w:i/>
          <w:lang w:val="ro-RO"/>
        </w:rPr>
        <w:t>La nivel european</w:t>
      </w:r>
    </w:p>
    <w:p w:rsidR="00E402AC" w:rsidRPr="00A12A19" w:rsidRDefault="00E402AC" w:rsidP="007F1017">
      <w:pPr>
        <w:spacing w:after="0" w:line="240" w:lineRule="auto"/>
        <w:jc w:val="both"/>
        <w:rPr>
          <w:rFonts w:ascii="Times New Roman" w:hAnsi="Times New Roman"/>
          <w:lang w:val="ro-RO"/>
        </w:rPr>
      </w:pPr>
    </w:p>
    <w:p w:rsidR="00E402AC" w:rsidRPr="00A12A19" w:rsidRDefault="00E402AC" w:rsidP="007F1017">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Implementing UN CRPD for the autism spectrum conditions</w:t>
      </w:r>
      <w:r w:rsidR="00A30D96">
        <w:rPr>
          <w:rFonts w:ascii="Times New Roman" w:hAnsi="Times New Roman"/>
          <w:lang w:val="ro-RO"/>
        </w:rPr>
        <w:t>,</w:t>
      </w:r>
      <w:hyperlink r:id="rId48" w:history="1">
        <w:r w:rsidR="006240EE" w:rsidRPr="00730B97">
          <w:rPr>
            <w:rStyle w:val="Hyperlink"/>
            <w:rFonts w:ascii="Times New Roman" w:hAnsi="Times New Roman"/>
            <w:lang w:val="ro-RO"/>
          </w:rPr>
          <w:t>https://www.autismeurope.org/wp-content/uploads/2017/08/implementing-uncrpd-for-autism-spectrum-conference-pdf.pdf</w:t>
        </w:r>
      </w:hyperlink>
    </w:p>
    <w:p w:rsidR="00E402AC" w:rsidRPr="00A1710B" w:rsidRDefault="00E402AC" w:rsidP="00A1710B">
      <w:pPr>
        <w:pStyle w:val="ListParagraph"/>
        <w:numPr>
          <w:ilvl w:val="0"/>
          <w:numId w:val="10"/>
        </w:numPr>
        <w:spacing w:after="0" w:line="240" w:lineRule="auto"/>
        <w:jc w:val="both"/>
        <w:rPr>
          <w:rFonts w:ascii="Times New Roman" w:hAnsi="Times New Roman"/>
          <w:lang w:val="ro-RO"/>
        </w:rPr>
      </w:pPr>
      <w:r w:rsidRPr="00A1710B">
        <w:rPr>
          <w:rFonts w:ascii="Times New Roman" w:hAnsi="Times New Roman"/>
          <w:lang w:val="ro-RO"/>
        </w:rPr>
        <w:t>Protecting the rights of people with autism in the fields of education and employment – International and European perspectives</w:t>
      </w:r>
      <w:r w:rsidR="00A30D96" w:rsidRPr="00A1710B">
        <w:rPr>
          <w:rFonts w:ascii="Times New Roman" w:hAnsi="Times New Roman"/>
          <w:lang w:val="ro-RO"/>
        </w:rPr>
        <w:t>,</w:t>
      </w:r>
      <w:r w:rsidRPr="00A1710B">
        <w:rPr>
          <w:rFonts w:ascii="Times New Roman" w:hAnsi="Times New Roman"/>
          <w:lang w:val="ro-RO"/>
        </w:rPr>
        <w:t xml:space="preserve"> </w:t>
      </w:r>
      <w:hyperlink r:id="rId49" w:history="1">
        <w:r w:rsidR="006240EE" w:rsidRPr="00A1710B">
          <w:rPr>
            <w:rStyle w:val="Hyperlink"/>
            <w:rFonts w:ascii="Times New Roman" w:hAnsi="Times New Roman"/>
            <w:lang w:val="ro-RO"/>
          </w:rPr>
          <w:t>https://www.autismeurope.org/blog/2015/03/29/protecting-the-rights-of-people-with-autism-in-the-fields-of-education-and-employment-international-and-european-perspectives/</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Autism-Europe, Autism-Europe, alături de alți patru parteneri, este implicat în proiectul intitulat "Formarea profesională în abordările de comunicare și predare în tulburările de spectru autism" (TSA), care vizează împuternicirea profesorilor din Grecia, România și Belgia în vederea abordării de metode eficiente și alternative de predare și comunicare la copiii cu TSA</w:t>
      </w:r>
      <w:r w:rsidR="00A30D96">
        <w:rPr>
          <w:rFonts w:ascii="Times New Roman" w:hAnsi="Times New Roman"/>
          <w:lang w:val="ro-RO"/>
        </w:rPr>
        <w:t>,</w:t>
      </w:r>
      <w:r w:rsidRPr="00A12A19">
        <w:rPr>
          <w:rFonts w:ascii="Times New Roman" w:hAnsi="Times New Roman"/>
          <w:lang w:val="ro-RO"/>
        </w:rPr>
        <w:t xml:space="preserve"> </w:t>
      </w:r>
      <w:hyperlink r:id="rId50" w:history="1">
        <w:r w:rsidR="00B65848" w:rsidRPr="00730B97">
          <w:rPr>
            <w:rStyle w:val="Hyperlink"/>
            <w:rFonts w:ascii="Times New Roman" w:hAnsi="Times New Roman"/>
            <w:lang w:val="ro-RO"/>
          </w:rPr>
          <w:t>https://www.autismeurope.org/blog/2018/12/14/train-asd-will-develop-a-european-training-on-the-use-of-alternative-systems-of-communication/</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ChildIN project, un nou proiect Erasmus +, care vizează dezvoltarea unui program de formare a persoanelor care îngrijesc copii cu TSA, în vederea incluziunii acestor copii</w:t>
      </w:r>
      <w:r w:rsidR="00A30D96">
        <w:rPr>
          <w:rFonts w:ascii="Times New Roman" w:hAnsi="Times New Roman"/>
          <w:lang w:val="ro-RO"/>
        </w:rPr>
        <w:t>,</w:t>
      </w:r>
      <w:r w:rsidRPr="00A12A19">
        <w:rPr>
          <w:rFonts w:ascii="Times New Roman" w:hAnsi="Times New Roman"/>
          <w:lang w:val="ro-RO"/>
        </w:rPr>
        <w:t xml:space="preserve"> Proiectul ChildIN va oferi o instruire privind autismul copiilor europeni </w:t>
      </w:r>
      <w:hyperlink r:id="rId51" w:history="1">
        <w:r w:rsidR="00B65848" w:rsidRPr="00730B97">
          <w:rPr>
            <w:rStyle w:val="Hyperlink"/>
            <w:rFonts w:ascii="Times New Roman" w:hAnsi="Times New Roman"/>
            <w:lang w:val="ro-RO"/>
          </w:rPr>
          <w:t>https://www.autismeurope.org/blog/2018/11/16/the-childin-project-will-provide-a-training-on-autism-for-european-childminders/</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European Commission</w:t>
      </w:r>
      <w:r w:rsidR="00A30D96">
        <w:rPr>
          <w:rFonts w:ascii="Times New Roman" w:hAnsi="Times New Roman"/>
          <w:lang w:val="ro-RO"/>
        </w:rPr>
        <w:t>,</w:t>
      </w:r>
      <w:r w:rsidRPr="00A12A19">
        <w:rPr>
          <w:rFonts w:ascii="Times New Roman" w:hAnsi="Times New Roman"/>
          <w:lang w:val="ro-RO"/>
        </w:rPr>
        <w:t xml:space="preserve"> Note to Health Information Committee</w:t>
      </w:r>
      <w:r w:rsidRPr="00A12A19">
        <w:rPr>
          <w:lang w:val="ro-RO"/>
        </w:rPr>
        <w:t xml:space="preserve"> </w:t>
      </w:r>
      <w:r w:rsidRPr="00A12A19">
        <w:rPr>
          <w:rFonts w:ascii="Times New Roman" w:hAnsi="Times New Roman"/>
          <w:lang w:val="ro-RO"/>
        </w:rPr>
        <w:t>with the</w:t>
      </w:r>
      <w:r w:rsidRPr="00A12A19">
        <w:rPr>
          <w:lang w:val="ro-RO"/>
        </w:rPr>
        <w:t xml:space="preserve"> </w:t>
      </w:r>
      <w:r w:rsidRPr="00A12A19">
        <w:rPr>
          <w:rFonts w:ascii="Times New Roman" w:hAnsi="Times New Roman"/>
          <w:lang w:val="ro-RO"/>
        </w:rPr>
        <w:t>Subject: European actions on Autistic Spectrum Disorders</w:t>
      </w:r>
      <w:r w:rsidRPr="00A12A19">
        <w:rPr>
          <w:lang w:val="ro-RO"/>
        </w:rPr>
        <w:t xml:space="preserve"> </w:t>
      </w:r>
      <w:hyperlink r:id="rId52" w:history="1">
        <w:r w:rsidR="00B65848" w:rsidRPr="00730B97">
          <w:rPr>
            <w:rStyle w:val="Hyperlink"/>
            <w:rFonts w:ascii="Times New Roman" w:hAnsi="Times New Roman"/>
            <w:lang w:val="ro-RO"/>
          </w:rPr>
          <w:t>https://ec.europa.eu/health/sites/health/files/indicators/docs/ev_20100330_rd12_en.pdf</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Autism Spectrum Disorders in the European Union (ASDEU)</w:t>
      </w:r>
      <w:r w:rsidR="00A30D96">
        <w:rPr>
          <w:rFonts w:ascii="Times New Roman" w:hAnsi="Times New Roman"/>
          <w:lang w:val="ro-RO"/>
        </w:rPr>
        <w:t>,</w:t>
      </w:r>
      <w:r w:rsidRPr="00A12A19">
        <w:rPr>
          <w:rFonts w:ascii="Times New Roman" w:hAnsi="Times New Roman"/>
          <w:lang w:val="ro-RO"/>
        </w:rPr>
        <w:t xml:space="preserve"> ASDEU is a pilot project funded by the European Parliament and managed by the European Commission ASDEU este un proiect pilot finanțat de Parlamentul European și administrat de Comisia Europeană</w:t>
      </w:r>
      <w:r w:rsidRPr="00A12A19">
        <w:rPr>
          <w:lang w:val="ro-RO"/>
        </w:rPr>
        <w:t xml:space="preserve"> </w:t>
      </w:r>
      <w:hyperlink r:id="rId53" w:history="1">
        <w:r w:rsidR="00B65848" w:rsidRPr="00730B97">
          <w:rPr>
            <w:rStyle w:val="Hyperlink"/>
            <w:rFonts w:ascii="Times New Roman" w:hAnsi="Times New Roman"/>
            <w:lang w:val="ro-RO"/>
          </w:rPr>
          <w:t>http://asdeu.eu/wp-content/uploads/2016/12/ASDEUExecSummary27September2018.pdf</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EU Project: ASD-EAST– Autism Spectrum Disorder- Empowering and Supporting Teachers (2018-2020)</w:t>
      </w:r>
      <w:r w:rsidRPr="00A12A19">
        <w:rPr>
          <w:lang w:val="ro-RO"/>
        </w:rPr>
        <w:t xml:space="preserve"> </w:t>
      </w:r>
      <w:hyperlink r:id="rId54" w:history="1">
        <w:r w:rsidR="00B65848" w:rsidRPr="00730B97">
          <w:rPr>
            <w:rStyle w:val="Hyperlink"/>
            <w:rFonts w:ascii="Times New Roman" w:hAnsi="Times New Roman"/>
            <w:lang w:val="ro-RO"/>
          </w:rPr>
          <w:t>https://www.autismeurope.org/eu-project-asd-east-autism-spectrum-disorder-empowering-and-supporting-teachers-2018-2020/</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EU Project: ETTECEC- Together we grow (2017- 2019)</w:t>
      </w:r>
      <w:r w:rsidRPr="00A12A19">
        <w:rPr>
          <w:lang w:val="ro-RO"/>
        </w:rPr>
        <w:t xml:space="preserve"> </w:t>
      </w:r>
      <w:hyperlink r:id="rId55" w:history="1">
        <w:r w:rsidR="00B65848" w:rsidRPr="00730B97">
          <w:rPr>
            <w:rStyle w:val="Hyperlink"/>
            <w:rFonts w:ascii="Times New Roman" w:hAnsi="Times New Roman"/>
            <w:lang w:val="ro-RO"/>
          </w:rPr>
          <w:t>https://www.autismeurope.org/eu-project-ettecec-together-we-grow-2017-2019/</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 xml:space="preserve">Towards an EU Strategy for autism </w:t>
      </w:r>
      <w:hyperlink r:id="rId56" w:history="1">
        <w:r w:rsidR="00B65848" w:rsidRPr="00730B97">
          <w:rPr>
            <w:rStyle w:val="Hyperlink"/>
            <w:rFonts w:ascii="Times New Roman" w:hAnsi="Times New Roman"/>
            <w:lang w:val="ro-RO"/>
          </w:rPr>
          <w:t>https://www.autismeurope.org/what-we-do/rights-promotion/towards-a-european-strategy-for-autism/</w:t>
        </w:r>
      </w:hyperlink>
    </w:p>
    <w:p w:rsidR="00E402AC" w:rsidRPr="00A12A19" w:rsidRDefault="00E402AC" w:rsidP="00A1710B">
      <w:pPr>
        <w:pStyle w:val="ListParagraph"/>
        <w:numPr>
          <w:ilvl w:val="0"/>
          <w:numId w:val="10"/>
        </w:numPr>
        <w:spacing w:after="0" w:line="240" w:lineRule="auto"/>
        <w:jc w:val="both"/>
        <w:rPr>
          <w:rStyle w:val="Hyperlink"/>
          <w:rFonts w:ascii="Times New Roman" w:hAnsi="Times New Roman"/>
          <w:color w:val="auto"/>
          <w:u w:val="none"/>
          <w:lang w:val="ro-RO"/>
        </w:rPr>
      </w:pPr>
      <w:r w:rsidRPr="00A12A19">
        <w:rPr>
          <w:rFonts w:ascii="Times New Roman" w:hAnsi="Times New Roman"/>
          <w:lang w:val="ro-RO"/>
        </w:rPr>
        <w:t>Charter for Persons with Autism</w:t>
      </w:r>
      <w:r w:rsidRPr="00A12A19">
        <w:rPr>
          <w:lang w:val="ro-RO"/>
        </w:rPr>
        <w:t xml:space="preserve"> </w:t>
      </w:r>
      <w:hyperlink r:id="rId57" w:history="1">
        <w:r w:rsidR="00B65848" w:rsidRPr="00730B97">
          <w:rPr>
            <w:rStyle w:val="Hyperlink"/>
            <w:rFonts w:ascii="Times New Roman" w:hAnsi="Times New Roman"/>
            <w:lang w:val="ro-RO"/>
          </w:rPr>
          <w:t>https://www.autismeurope.org/blog/1996/12/11/charter-for-persons-with-autism-1996/</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Convenţia privind Drepturile Persoanelor cu Dizabilităţi</w:t>
      </w:r>
      <w:r w:rsidRPr="00A12A19">
        <w:rPr>
          <w:lang w:val="ro-RO"/>
        </w:rPr>
        <w:t xml:space="preserve"> </w:t>
      </w:r>
      <w:hyperlink r:id="rId58" w:history="1">
        <w:r w:rsidR="00B65848" w:rsidRPr="00730B97">
          <w:rPr>
            <w:rStyle w:val="Hyperlink"/>
            <w:rFonts w:ascii="Times New Roman" w:hAnsi="Times New Roman"/>
            <w:lang w:val="ro-RO"/>
          </w:rPr>
          <w:t>https://www.fcndr.ro/index.php/2018/03/29/conventia-privind-drepturile-persoanelor-cu-dizabilitati/</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Declaraţia Universală a Drepturilor Omului</w:t>
      </w:r>
      <w:r w:rsidRPr="00A12A19">
        <w:rPr>
          <w:lang w:val="ro-RO"/>
        </w:rPr>
        <w:t xml:space="preserve"> </w:t>
      </w:r>
      <w:hyperlink r:id="rId59" w:history="1">
        <w:r w:rsidR="00B65848" w:rsidRPr="00730B97">
          <w:rPr>
            <w:rStyle w:val="Hyperlink"/>
            <w:rFonts w:ascii="Times New Roman" w:hAnsi="Times New Roman"/>
            <w:lang w:val="ro-RO"/>
          </w:rPr>
          <w:t>http://www.anr.gov.ro/docs/legislatie/internationala/Declaratia_Universala_a_Drepturilor_Omului.pdf</w:t>
        </w:r>
      </w:hyperlink>
    </w:p>
    <w:p w:rsidR="00E402AC" w:rsidRPr="00A12A19" w:rsidRDefault="00E402AC" w:rsidP="00A1710B">
      <w:pPr>
        <w:pStyle w:val="ListParagraph"/>
        <w:numPr>
          <w:ilvl w:val="0"/>
          <w:numId w:val="10"/>
        </w:numPr>
        <w:spacing w:after="0" w:line="240" w:lineRule="auto"/>
        <w:jc w:val="both"/>
        <w:rPr>
          <w:rFonts w:ascii="Times New Roman" w:hAnsi="Times New Roman"/>
          <w:lang w:val="ro-RO"/>
        </w:rPr>
      </w:pPr>
      <w:r w:rsidRPr="00A12A19">
        <w:rPr>
          <w:rFonts w:ascii="Times New Roman" w:hAnsi="Times New Roman"/>
          <w:lang w:val="ro-RO"/>
        </w:rPr>
        <w:t>Convenția cu privire la drepturile copilului</w:t>
      </w:r>
      <w:r w:rsidRPr="00A12A19">
        <w:rPr>
          <w:lang w:val="ro-RO"/>
        </w:rPr>
        <w:t xml:space="preserve"> </w:t>
      </w:r>
      <w:hyperlink r:id="rId60" w:history="1">
        <w:r w:rsidR="00B65848" w:rsidRPr="00730B97">
          <w:rPr>
            <w:rStyle w:val="Hyperlink"/>
            <w:rFonts w:ascii="Times New Roman" w:hAnsi="Times New Roman"/>
            <w:lang w:val="ro-RO"/>
          </w:rPr>
          <w:t>http://www.unicef.ro/wp-content/uploads/conventia.pdf</w:t>
        </w:r>
      </w:hyperlink>
    </w:p>
    <w:p w:rsidR="00E402AC" w:rsidRPr="00A12A19" w:rsidRDefault="00E402AC" w:rsidP="00FA0629">
      <w:pPr>
        <w:pStyle w:val="ListParagraph"/>
        <w:spacing w:after="0" w:line="240" w:lineRule="auto"/>
        <w:jc w:val="both"/>
        <w:rPr>
          <w:rFonts w:ascii="Times New Roman" w:hAnsi="Times New Roman"/>
          <w:lang w:val="ro-RO"/>
        </w:rPr>
      </w:pPr>
    </w:p>
    <w:p w:rsidR="00E402AC" w:rsidRPr="00A12A19" w:rsidRDefault="00E402AC" w:rsidP="00173B39">
      <w:pPr>
        <w:pStyle w:val="ListParagraph"/>
        <w:spacing w:after="0" w:line="240" w:lineRule="auto"/>
        <w:jc w:val="both"/>
        <w:rPr>
          <w:rFonts w:ascii="Times New Roman" w:hAnsi="Times New Roman"/>
          <w:lang w:val="ro-RO"/>
        </w:rPr>
      </w:pPr>
    </w:p>
    <w:p w:rsidR="00E402AC" w:rsidRPr="00A12A19" w:rsidRDefault="00E402AC" w:rsidP="00173B39">
      <w:pPr>
        <w:pStyle w:val="ListParagraph"/>
        <w:spacing w:after="0" w:line="240" w:lineRule="auto"/>
        <w:ind w:left="1080" w:hanging="720"/>
        <w:jc w:val="both"/>
        <w:rPr>
          <w:rFonts w:ascii="Times New Roman" w:hAnsi="Times New Roman"/>
          <w:b/>
          <w:i/>
          <w:lang w:val="ro-RO"/>
        </w:rPr>
      </w:pPr>
      <w:r w:rsidRPr="00A12A19">
        <w:rPr>
          <w:rFonts w:ascii="Times New Roman" w:hAnsi="Times New Roman"/>
          <w:b/>
          <w:i/>
          <w:lang w:val="ro-RO"/>
        </w:rPr>
        <w:t>La nivel național</w:t>
      </w:r>
    </w:p>
    <w:p w:rsidR="00E402AC" w:rsidRPr="00A12A19" w:rsidRDefault="00E402AC" w:rsidP="00081ECB">
      <w:pPr>
        <w:pStyle w:val="ListParagraph"/>
        <w:spacing w:after="0" w:line="240" w:lineRule="auto"/>
        <w:ind w:left="360"/>
        <w:jc w:val="both"/>
        <w:rPr>
          <w:rFonts w:ascii="Times New Roman" w:hAnsi="Times New Roman"/>
          <w:lang w:val="ro-RO"/>
        </w:rPr>
      </w:pP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http://legislatie</w:t>
      </w:r>
      <w:r w:rsidR="00A1710B">
        <w:rPr>
          <w:rFonts w:ascii="Times New Roman" w:hAnsi="Times New Roman"/>
          <w:lang w:val="ro-RO"/>
        </w:rPr>
        <w:t>.</w:t>
      </w:r>
      <w:r w:rsidRPr="00A12A19">
        <w:rPr>
          <w:rFonts w:ascii="Times New Roman" w:hAnsi="Times New Roman"/>
          <w:lang w:val="ro-RO"/>
        </w:rPr>
        <w:t>just</w:t>
      </w:r>
      <w:r w:rsidR="00A1710B">
        <w:rPr>
          <w:rFonts w:ascii="Times New Roman" w:hAnsi="Times New Roman"/>
          <w:lang w:val="ro-RO"/>
        </w:rPr>
        <w:t>.</w:t>
      </w:r>
      <w:r w:rsidRPr="00A12A19">
        <w:rPr>
          <w:rFonts w:ascii="Times New Roman" w:hAnsi="Times New Roman"/>
          <w:lang w:val="ro-RO"/>
        </w:rPr>
        <w:t>ro/Public/DetaliiDocument/182547 ORDINUL nr</w:t>
      </w:r>
      <w:r w:rsidR="00A1710B">
        <w:rPr>
          <w:rFonts w:ascii="Times New Roman" w:hAnsi="Times New Roman"/>
          <w:lang w:val="ro-RO"/>
        </w:rPr>
        <w:t>.</w:t>
      </w:r>
      <w:r w:rsidRPr="00A12A19">
        <w:rPr>
          <w:rFonts w:ascii="Times New Roman" w:hAnsi="Times New Roman"/>
          <w:lang w:val="ro-RO"/>
        </w:rPr>
        <w:t xml:space="preserve"> 5</w:t>
      </w:r>
      <w:r w:rsidR="00A1710B">
        <w:rPr>
          <w:rFonts w:ascii="Times New Roman" w:hAnsi="Times New Roman"/>
          <w:lang w:val="ro-RO"/>
        </w:rPr>
        <w:t>.</w:t>
      </w:r>
      <w:r w:rsidRPr="00A12A19">
        <w:rPr>
          <w:rFonts w:ascii="Times New Roman" w:hAnsi="Times New Roman"/>
          <w:lang w:val="ro-RO"/>
        </w:rPr>
        <w:t>194 din 16 septembrie 2016 pentru aprobarea Normelor metodologice de aplicare a Legii nr</w:t>
      </w:r>
      <w:r w:rsidR="00A1710B">
        <w:rPr>
          <w:rFonts w:ascii="Times New Roman" w:hAnsi="Times New Roman"/>
          <w:lang w:val="ro-RO"/>
        </w:rPr>
        <w:t>.</w:t>
      </w:r>
      <w:r w:rsidRPr="00A12A19">
        <w:rPr>
          <w:rFonts w:ascii="Times New Roman" w:hAnsi="Times New Roman"/>
          <w:lang w:val="ro-RO"/>
        </w:rPr>
        <w:t xml:space="preserve"> 151/2010 privind serviciile specializate integrate de sănătate, educaţie şi sociale adresate persoanelor cu tulburări din spectrul autist şi cu tulburări de sănătate mintală asociate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nr</w:t>
      </w:r>
      <w:r w:rsidR="00A1710B">
        <w:rPr>
          <w:rFonts w:ascii="Times New Roman" w:hAnsi="Times New Roman"/>
          <w:lang w:val="ro-RO"/>
        </w:rPr>
        <w:t>.</w:t>
      </w:r>
      <w:r w:rsidRPr="00A12A19">
        <w:rPr>
          <w:rFonts w:ascii="Times New Roman" w:hAnsi="Times New Roman"/>
          <w:lang w:val="ro-RO"/>
        </w:rPr>
        <w:t xml:space="preserve"> 151 din 12 iulie 2010 privind serviciile specializate integrate de sănătate, educaţie şi sociale adresate persoanelor cu tulburări din spectrul autist şi cu tulburări de sănătate mintală asociate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272 d</w:t>
      </w:r>
      <w:r w:rsidR="00A1710B">
        <w:rPr>
          <w:rFonts w:ascii="Times New Roman" w:hAnsi="Times New Roman"/>
          <w:lang w:val="ro-RO"/>
        </w:rPr>
        <w:t>in 21 iunie 2004 privind protecția ș</w:t>
      </w:r>
      <w:r w:rsidRPr="00A12A19">
        <w:rPr>
          <w:rFonts w:ascii="Times New Roman" w:hAnsi="Times New Roman"/>
          <w:lang w:val="ro-RO"/>
        </w:rPr>
        <w:t>i promovarea drepturilor copilului despre respectarea,</w:t>
      </w:r>
      <w:r w:rsidR="00A1710B">
        <w:rPr>
          <w:rFonts w:ascii="Times New Roman" w:hAnsi="Times New Roman"/>
          <w:lang w:val="ro-RO"/>
        </w:rPr>
        <w:t xml:space="preserve"> promovarea ș</w:t>
      </w:r>
      <w:r w:rsidRPr="00A12A19">
        <w:rPr>
          <w:rFonts w:ascii="Times New Roman" w:hAnsi="Times New Roman"/>
          <w:lang w:val="ro-RO"/>
        </w:rPr>
        <w:t>i garantarea drepturilor copilului</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nr</w:t>
      </w:r>
      <w:r w:rsidR="00A1710B">
        <w:rPr>
          <w:rFonts w:ascii="Times New Roman" w:hAnsi="Times New Roman"/>
          <w:lang w:val="ro-RO"/>
        </w:rPr>
        <w:t>.</w:t>
      </w:r>
      <w:r w:rsidRPr="00A12A19">
        <w:rPr>
          <w:rFonts w:ascii="Times New Roman" w:hAnsi="Times New Roman"/>
          <w:lang w:val="ro-RO"/>
        </w:rPr>
        <w:t xml:space="preserve"> 590 din 12 noiembrie 2008 privind aprobarea instructiunilor pentru aplicarea Articolul 78 din Legea nr</w:t>
      </w:r>
      <w:r w:rsidR="00A1710B">
        <w:rPr>
          <w:rFonts w:ascii="Times New Roman" w:hAnsi="Times New Roman"/>
          <w:lang w:val="ro-RO"/>
        </w:rPr>
        <w:t>. 448/2006 privind protecția ș</w:t>
      </w:r>
      <w:r w:rsidRPr="00A12A19">
        <w:rPr>
          <w:rFonts w:ascii="Times New Roman" w:hAnsi="Times New Roman"/>
          <w:lang w:val="ro-RO"/>
        </w:rPr>
        <w:t>i promovarea drepturilor persoanelor cu handicap</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nr</w:t>
      </w:r>
      <w:r w:rsidR="00A1710B">
        <w:rPr>
          <w:rFonts w:ascii="Times New Roman" w:hAnsi="Times New Roman"/>
          <w:lang w:val="ro-RO"/>
        </w:rPr>
        <w:t>.</w:t>
      </w:r>
      <w:r w:rsidRPr="00A12A19">
        <w:rPr>
          <w:rFonts w:ascii="Times New Roman" w:hAnsi="Times New Roman"/>
          <w:lang w:val="ro-RO"/>
        </w:rPr>
        <w:t xml:space="preserve"> 432 din 14 mai 2007 pentru aprobarea Procedurii</w:t>
      </w:r>
      <w:r w:rsidR="00A1710B">
        <w:rPr>
          <w:rFonts w:ascii="Times New Roman" w:hAnsi="Times New Roman"/>
          <w:lang w:val="ro-RO"/>
        </w:rPr>
        <w:t xml:space="preserve"> de acordare a drepturilor prevă</w:t>
      </w:r>
      <w:r w:rsidRPr="00A12A19">
        <w:rPr>
          <w:rFonts w:ascii="Times New Roman" w:hAnsi="Times New Roman"/>
          <w:lang w:val="ro-RO"/>
        </w:rPr>
        <w:t>zute la Articolul 12 alin</w:t>
      </w:r>
      <w:r w:rsidR="00A1710B">
        <w:rPr>
          <w:rFonts w:ascii="Times New Roman" w:hAnsi="Times New Roman"/>
          <w:lang w:val="ro-RO"/>
        </w:rPr>
        <w:t>.</w:t>
      </w:r>
      <w:r w:rsidRPr="00A12A19">
        <w:rPr>
          <w:rFonts w:ascii="Times New Roman" w:hAnsi="Times New Roman"/>
          <w:lang w:val="ro-RO"/>
        </w:rPr>
        <w:t xml:space="preserve"> (1) lit</w:t>
      </w:r>
      <w:r w:rsidR="00A1710B">
        <w:rPr>
          <w:rFonts w:ascii="Times New Roman" w:hAnsi="Times New Roman"/>
          <w:lang w:val="ro-RO"/>
        </w:rPr>
        <w:t>. b). e) – g) ș</w:t>
      </w:r>
      <w:r w:rsidRPr="00A12A19">
        <w:rPr>
          <w:rFonts w:ascii="Times New Roman" w:hAnsi="Times New Roman"/>
          <w:lang w:val="ro-RO"/>
        </w:rPr>
        <w:t>i la alin</w:t>
      </w:r>
      <w:r w:rsidR="00A1710B">
        <w:rPr>
          <w:rFonts w:ascii="Times New Roman" w:hAnsi="Times New Roman"/>
          <w:lang w:val="ro-RO"/>
        </w:rPr>
        <w:t>.</w:t>
      </w:r>
      <w:r w:rsidRPr="00A12A19">
        <w:rPr>
          <w:rFonts w:ascii="Times New Roman" w:hAnsi="Times New Roman"/>
          <w:lang w:val="ro-RO"/>
        </w:rPr>
        <w:t xml:space="preserve"> (2) din Legea nr</w:t>
      </w:r>
      <w:r w:rsidR="00A1710B">
        <w:rPr>
          <w:rFonts w:ascii="Times New Roman" w:hAnsi="Times New Roman"/>
          <w:lang w:val="ro-RO"/>
        </w:rPr>
        <w:t>. 448/2006 privind protecția ș</w:t>
      </w:r>
      <w:r w:rsidRPr="00A12A19">
        <w:rPr>
          <w:rFonts w:ascii="Times New Roman" w:hAnsi="Times New Roman"/>
          <w:lang w:val="ro-RO"/>
        </w:rPr>
        <w:t>i promovarea drepturilor pers</w:t>
      </w:r>
      <w:r w:rsidR="00A1710B">
        <w:rPr>
          <w:rFonts w:ascii="Times New Roman" w:hAnsi="Times New Roman"/>
          <w:lang w:val="ro-RO"/>
        </w:rPr>
        <w:t>oanelor cu handicap, cu modificările ș</w:t>
      </w:r>
      <w:r w:rsidRPr="00A12A19">
        <w:rPr>
          <w:rFonts w:ascii="Times New Roman" w:hAnsi="Times New Roman"/>
          <w:lang w:val="ro-RO"/>
        </w:rPr>
        <w:t>i compl</w:t>
      </w:r>
      <w:r w:rsidR="00A1710B">
        <w:rPr>
          <w:rFonts w:ascii="Times New Roman" w:hAnsi="Times New Roman"/>
          <w:lang w:val="ro-RO"/>
        </w:rPr>
        <w:t>etă</w:t>
      </w:r>
      <w:r w:rsidRPr="00A12A19">
        <w:rPr>
          <w:rFonts w:ascii="Times New Roman" w:hAnsi="Times New Roman"/>
          <w:lang w:val="ro-RO"/>
        </w:rPr>
        <w:t>rile ulterioare</w:t>
      </w:r>
    </w:p>
    <w:p w:rsidR="00E402AC" w:rsidRPr="00A12A19" w:rsidRDefault="00A1710B" w:rsidP="00081ECB">
      <w:pPr>
        <w:pStyle w:val="ListParagraph"/>
        <w:numPr>
          <w:ilvl w:val="0"/>
          <w:numId w:val="11"/>
        </w:numPr>
        <w:spacing w:after="0" w:line="240" w:lineRule="auto"/>
        <w:ind w:left="360"/>
        <w:jc w:val="both"/>
        <w:rPr>
          <w:rFonts w:ascii="Times New Roman" w:hAnsi="Times New Roman"/>
          <w:lang w:val="ro-RO"/>
        </w:rPr>
      </w:pPr>
      <w:r>
        <w:rPr>
          <w:rFonts w:ascii="Times New Roman" w:hAnsi="Times New Roman"/>
          <w:lang w:val="ro-RO"/>
        </w:rPr>
        <w:t>Hotărâ</w:t>
      </w:r>
      <w:r w:rsidR="00E402AC" w:rsidRPr="00A12A19">
        <w:rPr>
          <w:rFonts w:ascii="Times New Roman" w:hAnsi="Times New Roman"/>
          <w:lang w:val="ro-RO"/>
        </w:rPr>
        <w:t>rea nr</w:t>
      </w:r>
      <w:r>
        <w:rPr>
          <w:rFonts w:ascii="Times New Roman" w:hAnsi="Times New Roman"/>
          <w:lang w:val="ro-RO"/>
        </w:rPr>
        <w:t>. 1251/2005 privind unele măsuri de îmbunătățire a activității de învăț</w:t>
      </w:r>
      <w:r w:rsidR="00E402AC" w:rsidRPr="00A12A19">
        <w:rPr>
          <w:rFonts w:ascii="Times New Roman" w:hAnsi="Times New Roman"/>
          <w:lang w:val="ro-RO"/>
        </w:rPr>
        <w:t>are, ins</w:t>
      </w:r>
      <w:r>
        <w:rPr>
          <w:rFonts w:ascii="Times New Roman" w:hAnsi="Times New Roman"/>
          <w:lang w:val="ro-RO"/>
        </w:rPr>
        <w:t>truire, compensare, recuperare și protecție specială</w:t>
      </w:r>
      <w:r w:rsidR="00E402AC" w:rsidRPr="00A12A19">
        <w:rPr>
          <w:rFonts w:ascii="Times New Roman" w:hAnsi="Times New Roman"/>
          <w:lang w:val="ro-RO"/>
        </w:rPr>
        <w:t xml:space="preserve"> a copii</w:t>
      </w:r>
      <w:r>
        <w:rPr>
          <w:rFonts w:ascii="Times New Roman" w:hAnsi="Times New Roman"/>
          <w:lang w:val="ro-RO"/>
        </w:rPr>
        <w:t>lor/elevilor/tinerilor cu cerinț</w:t>
      </w:r>
      <w:r w:rsidR="00E402AC" w:rsidRPr="00A12A19">
        <w:rPr>
          <w:rFonts w:ascii="Times New Roman" w:hAnsi="Times New Roman"/>
          <w:lang w:val="ro-RO"/>
        </w:rPr>
        <w:t>e educative spe</w:t>
      </w:r>
      <w:r>
        <w:rPr>
          <w:rFonts w:ascii="Times New Roman" w:hAnsi="Times New Roman"/>
          <w:lang w:val="ro-RO"/>
        </w:rPr>
        <w:t>ciale din cadrul sistemului de învățământ special ș</w:t>
      </w:r>
      <w:r w:rsidR="00E402AC" w:rsidRPr="00A12A19">
        <w:rPr>
          <w:rFonts w:ascii="Times New Roman" w:hAnsi="Times New Roman"/>
          <w:lang w:val="ro-RO"/>
        </w:rPr>
        <w:t>i special integrat</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Nr</w:t>
      </w:r>
      <w:r w:rsidR="00A1710B">
        <w:rPr>
          <w:rFonts w:ascii="Times New Roman" w:hAnsi="Times New Roman"/>
          <w:lang w:val="ro-RO"/>
        </w:rPr>
        <w:t xml:space="preserve">. </w:t>
      </w:r>
      <w:r w:rsidRPr="00A12A19">
        <w:rPr>
          <w:rFonts w:ascii="Times New Roman" w:hAnsi="Times New Roman"/>
          <w:lang w:val="ro-RO"/>
        </w:rPr>
        <w:t>200 din 27</w:t>
      </w:r>
      <w:r w:rsidR="00A1710B">
        <w:rPr>
          <w:rFonts w:ascii="Times New Roman" w:hAnsi="Times New Roman"/>
          <w:lang w:val="ro-RO"/>
        </w:rPr>
        <w:t>.</w:t>
      </w:r>
      <w:r w:rsidRPr="00A12A19">
        <w:rPr>
          <w:rFonts w:ascii="Times New Roman" w:hAnsi="Times New Roman"/>
          <w:lang w:val="ro-RO"/>
        </w:rPr>
        <w:t>06</w:t>
      </w:r>
      <w:r w:rsidR="00A1710B">
        <w:rPr>
          <w:rFonts w:ascii="Times New Roman" w:hAnsi="Times New Roman"/>
          <w:lang w:val="ro-RO"/>
        </w:rPr>
        <w:t>.2013 pentru modificarea ș</w:t>
      </w:r>
      <w:r w:rsidRPr="00A12A19">
        <w:rPr>
          <w:rFonts w:ascii="Times New Roman" w:hAnsi="Times New Roman"/>
          <w:lang w:val="ro-RO"/>
        </w:rPr>
        <w:t>i completarea Legii nr</w:t>
      </w:r>
      <w:r w:rsidR="00A1710B">
        <w:rPr>
          <w:rFonts w:ascii="Times New Roman" w:hAnsi="Times New Roman"/>
          <w:lang w:val="ro-RO"/>
        </w:rPr>
        <w:t>.</w:t>
      </w:r>
      <w:r w:rsidRPr="00A12A19">
        <w:rPr>
          <w:rFonts w:ascii="Times New Roman" w:hAnsi="Times New Roman"/>
          <w:lang w:val="ro-RO"/>
        </w:rPr>
        <w:t xml:space="preserve"> 151/2010 privind servici</w:t>
      </w:r>
      <w:r w:rsidR="00A1710B">
        <w:rPr>
          <w:rFonts w:ascii="Times New Roman" w:hAnsi="Times New Roman"/>
          <w:lang w:val="ro-RO"/>
        </w:rPr>
        <w:t>ile specializate integrate de sănătate, educație ș</w:t>
      </w:r>
      <w:r w:rsidRPr="00A12A19">
        <w:rPr>
          <w:rFonts w:ascii="Times New Roman" w:hAnsi="Times New Roman"/>
          <w:lang w:val="ro-RO"/>
        </w:rPr>
        <w:t>i sociale</w:t>
      </w:r>
      <w:r w:rsidR="00A1710B">
        <w:rPr>
          <w:rFonts w:ascii="Times New Roman" w:hAnsi="Times New Roman"/>
          <w:lang w:val="ro-RO"/>
        </w:rPr>
        <w:t xml:space="preserve"> adresate persoanelor cu tulburări din spectrul autist și cu tulburări de sănătate mintală</w:t>
      </w:r>
      <w:r w:rsidRPr="00A12A19">
        <w:rPr>
          <w:rFonts w:ascii="Times New Roman" w:hAnsi="Times New Roman"/>
          <w:lang w:val="ro-RO"/>
        </w:rPr>
        <w:t xml:space="preserve"> asociate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H</w:t>
      </w:r>
      <w:r w:rsidR="00A1710B">
        <w:rPr>
          <w:rFonts w:ascii="Times New Roman" w:hAnsi="Times New Roman"/>
          <w:lang w:val="ro-RO"/>
        </w:rPr>
        <w:t>otărâ</w:t>
      </w:r>
      <w:r w:rsidRPr="00A12A19">
        <w:rPr>
          <w:rFonts w:ascii="Times New Roman" w:hAnsi="Times New Roman"/>
          <w:lang w:val="ro-RO"/>
        </w:rPr>
        <w:t>rea nr</w:t>
      </w:r>
      <w:r w:rsidR="00A1710B">
        <w:rPr>
          <w:rFonts w:ascii="Times New Roman" w:hAnsi="Times New Roman"/>
          <w:lang w:val="ro-RO"/>
        </w:rPr>
        <w:t>.</w:t>
      </w:r>
      <w:r w:rsidRPr="00A12A19">
        <w:rPr>
          <w:rFonts w:ascii="Times New Roman" w:hAnsi="Times New Roman"/>
          <w:lang w:val="ro-RO"/>
        </w:rPr>
        <w:t xml:space="preserve"> 23/2010 privind aprobarea standardelor de cost pentru serviciile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HG nr</w:t>
      </w:r>
      <w:r w:rsidR="00A1710B">
        <w:rPr>
          <w:rFonts w:ascii="Times New Roman" w:hAnsi="Times New Roman"/>
          <w:lang w:val="ro-RO"/>
        </w:rPr>
        <w:t>.</w:t>
      </w:r>
      <w:r w:rsidRPr="00A12A19">
        <w:rPr>
          <w:rFonts w:ascii="Times New Roman" w:hAnsi="Times New Roman"/>
          <w:lang w:val="ro-RO"/>
        </w:rPr>
        <w:t xml:space="preserve">1826/2005 </w:t>
      </w:r>
      <w:r w:rsidR="00A1710B">
        <w:rPr>
          <w:rFonts w:ascii="Times New Roman" w:hAnsi="Times New Roman"/>
          <w:lang w:val="ro-RO"/>
        </w:rPr>
        <w:t>privind aprobarea strategiei naț</w:t>
      </w:r>
      <w:r w:rsidRPr="00A12A19">
        <w:rPr>
          <w:rFonts w:ascii="Times New Roman" w:hAnsi="Times New Roman"/>
          <w:lang w:val="ro-RO"/>
        </w:rPr>
        <w:t>ionale de dezvoltare a serviciilor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448/2004 privind serviciile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24/2004 pentru aprobarea standardelor minime obligatorii pentru centrele de zi</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288/2006 pentru aprobarea standardelor minime obligatorii privind managementul de caz</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Ordinul 73/2005 privind aprobarea modelului contractului pentru acordarea de servicii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Legea 292/2011</w:t>
      </w:r>
      <w:r w:rsidR="00A30D96">
        <w:rPr>
          <w:rFonts w:ascii="Times New Roman" w:hAnsi="Times New Roman"/>
          <w:lang w:val="ro-RO"/>
        </w:rPr>
        <w:t>,</w:t>
      </w:r>
      <w:r w:rsidR="00A1710B">
        <w:rPr>
          <w:rFonts w:ascii="Times New Roman" w:hAnsi="Times New Roman"/>
          <w:lang w:val="ro-RO"/>
        </w:rPr>
        <w:t xml:space="preserve"> Legea asistenț</w:t>
      </w:r>
      <w:r w:rsidRPr="00A12A19">
        <w:rPr>
          <w:rFonts w:ascii="Times New Roman" w:hAnsi="Times New Roman"/>
          <w:lang w:val="ro-RO"/>
        </w:rPr>
        <w:t>ei sociale</w:t>
      </w:r>
    </w:p>
    <w:p w:rsidR="00E402AC" w:rsidRPr="00A12A19" w:rsidRDefault="00E402AC" w:rsidP="00081ECB">
      <w:pPr>
        <w:pStyle w:val="ListParagraph"/>
        <w:numPr>
          <w:ilvl w:val="0"/>
          <w:numId w:val="11"/>
        </w:numPr>
        <w:spacing w:after="0" w:line="240" w:lineRule="auto"/>
        <w:ind w:left="360"/>
        <w:jc w:val="both"/>
        <w:rPr>
          <w:rFonts w:ascii="Times New Roman" w:hAnsi="Times New Roman"/>
          <w:lang w:val="ro-RO"/>
        </w:rPr>
      </w:pPr>
      <w:r w:rsidRPr="00A12A19">
        <w:rPr>
          <w:rFonts w:ascii="Times New Roman" w:hAnsi="Times New Roman"/>
          <w:lang w:val="ro-RO"/>
        </w:rPr>
        <w:t>Normele metodologice de aplicare a Legii nr</w:t>
      </w:r>
      <w:r w:rsidR="00A1710B">
        <w:rPr>
          <w:rFonts w:ascii="Times New Roman" w:hAnsi="Times New Roman"/>
          <w:lang w:val="ro-RO"/>
        </w:rPr>
        <w:t>.</w:t>
      </w:r>
      <w:r w:rsidRPr="00A12A19">
        <w:rPr>
          <w:rFonts w:ascii="Times New Roman" w:hAnsi="Times New Roman"/>
          <w:lang w:val="ro-RO"/>
        </w:rPr>
        <w:t xml:space="preserve"> 151/2010 privind serviciile specializate integrate de sănătate, educaţie şi sociale adresate persoanelor cu tulburări din spectrul autist şi cu tulburări de sănătate mintală asociate</w:t>
      </w:r>
    </w:p>
    <w:p w:rsidR="00E402AC" w:rsidRPr="00A12A19" w:rsidRDefault="00E402AC" w:rsidP="00081ECB">
      <w:pPr>
        <w:pStyle w:val="ListParagraph"/>
        <w:spacing w:after="0" w:line="240" w:lineRule="auto"/>
        <w:ind w:left="360"/>
        <w:jc w:val="both"/>
        <w:rPr>
          <w:rFonts w:ascii="Times New Roman" w:hAnsi="Times New Roman"/>
          <w:lang w:val="ro-RO"/>
        </w:rPr>
      </w:pPr>
    </w:p>
    <w:p w:rsidR="00E402AC" w:rsidRPr="00A12A19" w:rsidRDefault="00E402AC" w:rsidP="00173B39">
      <w:pPr>
        <w:pStyle w:val="ListParagraph"/>
        <w:spacing w:after="0" w:line="240" w:lineRule="auto"/>
        <w:ind w:left="450" w:hanging="90"/>
        <w:jc w:val="both"/>
        <w:rPr>
          <w:rFonts w:ascii="Times New Roman" w:hAnsi="Times New Roman"/>
          <w:b/>
          <w:i/>
          <w:lang w:val="ro-RO"/>
        </w:rPr>
      </w:pPr>
      <w:r w:rsidRPr="00A12A19">
        <w:rPr>
          <w:rFonts w:ascii="Times New Roman" w:hAnsi="Times New Roman"/>
          <w:b/>
          <w:i/>
          <w:lang w:val="ro-RO"/>
        </w:rPr>
        <w:t>La nivel județean</w:t>
      </w:r>
    </w:p>
    <w:p w:rsidR="00E402AC" w:rsidRPr="00A12A19" w:rsidRDefault="00E402AC" w:rsidP="009732A5">
      <w:pPr>
        <w:pStyle w:val="ListParagraph"/>
        <w:spacing w:after="0" w:line="240" w:lineRule="auto"/>
        <w:ind w:left="1080"/>
        <w:jc w:val="both"/>
        <w:rPr>
          <w:rFonts w:ascii="Times New Roman" w:hAnsi="Times New Roman"/>
          <w:lang w:val="ro-RO"/>
        </w:rPr>
      </w:pPr>
    </w:p>
    <w:p w:rsidR="00E402AC" w:rsidRPr="00A12A19" w:rsidRDefault="00085B3D" w:rsidP="004805B6">
      <w:pPr>
        <w:pStyle w:val="ListParagraph"/>
        <w:numPr>
          <w:ilvl w:val="0"/>
          <w:numId w:val="12"/>
        </w:numPr>
        <w:spacing w:after="0" w:line="240" w:lineRule="auto"/>
        <w:ind w:left="450" w:hanging="450"/>
        <w:jc w:val="both"/>
        <w:rPr>
          <w:rFonts w:ascii="Times New Roman" w:hAnsi="Times New Roman"/>
          <w:lang w:val="ro-RO"/>
        </w:rPr>
      </w:pPr>
      <w:r>
        <w:rPr>
          <w:rFonts w:ascii="Times New Roman" w:hAnsi="Times New Roman"/>
          <w:lang w:val="ro-RO"/>
        </w:rPr>
        <w:t>Proiect „Alt</w:t>
      </w:r>
      <w:r w:rsidR="00E402AC" w:rsidRPr="00A12A19">
        <w:rPr>
          <w:rFonts w:ascii="Times New Roman" w:hAnsi="Times New Roman"/>
          <w:lang w:val="ro-RO"/>
        </w:rPr>
        <w:t>fel de terapii, în</w:t>
      </w:r>
      <w:r>
        <w:rPr>
          <w:rFonts w:ascii="Times New Roman" w:hAnsi="Times New Roman"/>
          <w:lang w:val="ro-RO"/>
        </w:rPr>
        <w:t xml:space="preserve"> DAR pentru copii speciali, ediţ</w:t>
      </w:r>
      <w:r w:rsidR="00E402AC" w:rsidRPr="00A12A19">
        <w:rPr>
          <w:rFonts w:ascii="Times New Roman" w:hAnsi="Times New Roman"/>
          <w:lang w:val="ro-RO"/>
        </w:rPr>
        <w:t>ia a II-a” – Agenda Comunității Sibiu 2017</w:t>
      </w:r>
      <w:r w:rsidR="00E402AC" w:rsidRPr="00A12A19">
        <w:rPr>
          <w:lang w:val="ro-RO"/>
        </w:rPr>
        <w:t xml:space="preserve"> </w:t>
      </w:r>
      <w:hyperlink r:id="rId61" w:history="1">
        <w:r w:rsidR="00B65848" w:rsidRPr="00730B97">
          <w:rPr>
            <w:rStyle w:val="Hyperlink"/>
            <w:rFonts w:ascii="Times New Roman" w:hAnsi="Times New Roman"/>
            <w:lang w:val="ro-RO"/>
          </w:rPr>
          <w:t>http://asociatia-dar.ro/proiect-alt-fel-de-terapii-dar-pentru-copii-speciali-editia-ii-agenda-comunitatii-sibiu-2017/</w:t>
        </w:r>
      </w:hyperlink>
    </w:p>
    <w:p w:rsidR="00E402AC" w:rsidRPr="004B6FDA" w:rsidRDefault="00085B3D" w:rsidP="004B6FDA">
      <w:pPr>
        <w:pStyle w:val="ListParagraph"/>
        <w:numPr>
          <w:ilvl w:val="0"/>
          <w:numId w:val="12"/>
        </w:numPr>
        <w:spacing w:after="0" w:line="240" w:lineRule="auto"/>
        <w:ind w:left="450" w:hanging="450"/>
        <w:jc w:val="both"/>
        <w:rPr>
          <w:rFonts w:ascii="Times New Roman" w:hAnsi="Times New Roman"/>
          <w:lang w:val="ro-RO"/>
        </w:rPr>
      </w:pPr>
      <w:r>
        <w:rPr>
          <w:rFonts w:ascii="Times New Roman" w:hAnsi="Times New Roman"/>
          <w:lang w:val="ro-RO"/>
        </w:rPr>
        <w:t>Proiect Maratonul Sibiu-Au</w:t>
      </w:r>
      <w:r w:rsidR="00E402AC" w:rsidRPr="00A12A19">
        <w:rPr>
          <w:rFonts w:ascii="Times New Roman" w:hAnsi="Times New Roman"/>
          <w:lang w:val="ro-RO"/>
        </w:rPr>
        <w:t>tismul-fară-lista-de</w:t>
      </w:r>
      <w:r>
        <w:rPr>
          <w:rFonts w:ascii="Times New Roman" w:hAnsi="Times New Roman"/>
          <w:lang w:val="ro-RO"/>
        </w:rPr>
        <w:t xml:space="preserve"> aş</w:t>
      </w:r>
      <w:r w:rsidR="00E402AC" w:rsidRPr="004B6FDA">
        <w:rPr>
          <w:rFonts w:ascii="Times New Roman" w:hAnsi="Times New Roman"/>
          <w:lang w:val="ro-RO"/>
        </w:rPr>
        <w:t>teptare</w:t>
      </w:r>
      <w:r w:rsidR="00E402AC" w:rsidRPr="004B6FDA">
        <w:rPr>
          <w:lang w:val="ro-RO"/>
        </w:rPr>
        <w:t xml:space="preserve"> </w:t>
      </w:r>
      <w:hyperlink r:id="rId62" w:history="1">
        <w:r w:rsidR="00B65848" w:rsidRPr="004B6FDA">
          <w:rPr>
            <w:rStyle w:val="Hyperlink"/>
            <w:rFonts w:ascii="Times New Roman" w:hAnsi="Times New Roman"/>
            <w:lang w:val="ro-RO"/>
          </w:rPr>
          <w:t>http://maratonsibiu.ro/autism-fara-lista-de-asteptare-9019/</w:t>
        </w:r>
      </w:hyperlink>
    </w:p>
    <w:p w:rsidR="00E402AC" w:rsidRPr="00A12A19" w:rsidRDefault="00E402AC" w:rsidP="004805B6">
      <w:pPr>
        <w:pStyle w:val="ListParagraph"/>
        <w:numPr>
          <w:ilvl w:val="0"/>
          <w:numId w:val="12"/>
        </w:numPr>
        <w:spacing w:after="0" w:line="240" w:lineRule="auto"/>
        <w:ind w:left="450" w:hanging="450"/>
        <w:jc w:val="both"/>
        <w:rPr>
          <w:rFonts w:ascii="Times New Roman" w:hAnsi="Times New Roman"/>
          <w:lang w:val="ro-RO"/>
        </w:rPr>
      </w:pPr>
      <w:r w:rsidRPr="00A12A19">
        <w:rPr>
          <w:rFonts w:ascii="Times New Roman" w:hAnsi="Times New Roman"/>
          <w:lang w:val="ro-RO"/>
        </w:rPr>
        <w:t>Ateliere fără frontiere în parteneriat cu Fundația Un Copil O Speranță, Sibiu 2007</w:t>
      </w:r>
      <w:r w:rsidRPr="00A12A19">
        <w:rPr>
          <w:lang w:val="ro-RO"/>
        </w:rPr>
        <w:t xml:space="preserve"> </w:t>
      </w:r>
      <w:hyperlink r:id="rId63" w:history="1">
        <w:r w:rsidR="00B65848" w:rsidRPr="00730B97">
          <w:rPr>
            <w:rStyle w:val="Hyperlink"/>
            <w:rFonts w:ascii="Times New Roman" w:hAnsi="Times New Roman"/>
            <w:lang w:val="ro-RO"/>
          </w:rPr>
          <w:t>https://www.atelierefarafrontiere.ro/santiere/2017/9/20/sibiu-iulie-2007</w:t>
        </w:r>
      </w:hyperlink>
    </w:p>
    <w:p w:rsidR="00E402AC" w:rsidRPr="00A12A19" w:rsidRDefault="00E402AC" w:rsidP="004805B6">
      <w:pPr>
        <w:pStyle w:val="ListParagraph"/>
        <w:numPr>
          <w:ilvl w:val="0"/>
          <w:numId w:val="12"/>
        </w:numPr>
        <w:spacing w:after="0" w:line="240" w:lineRule="auto"/>
        <w:ind w:left="450" w:hanging="450"/>
        <w:jc w:val="both"/>
        <w:rPr>
          <w:rFonts w:ascii="Times New Roman" w:hAnsi="Times New Roman"/>
          <w:lang w:val="ro-RO"/>
        </w:rPr>
      </w:pPr>
      <w:r w:rsidRPr="00A12A19">
        <w:rPr>
          <w:rFonts w:ascii="Times New Roman" w:hAnsi="Times New Roman"/>
          <w:lang w:val="ro-RO"/>
        </w:rPr>
        <w:t>Proiectul Școala Părinților – ateliere pentru părinți organizate de fundația Fundația Un Copil O Speranță (UCOS) Sibiu</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b/>
          <w:lang w:val="ro-RO"/>
        </w:rPr>
      </w:pPr>
      <w:r w:rsidRPr="00A12A19">
        <w:rPr>
          <w:rFonts w:ascii="Times New Roman" w:hAnsi="Times New Roman"/>
          <w:b/>
          <w:lang w:val="ro-RO"/>
        </w:rPr>
        <w:t>g)</w:t>
      </w:r>
      <w:r w:rsidR="00A30D96">
        <w:rPr>
          <w:rFonts w:ascii="Times New Roman" w:hAnsi="Times New Roman"/>
          <w:b/>
          <w:lang w:val="ro-RO"/>
        </w:rPr>
        <w:t>,</w:t>
      </w:r>
      <w:r w:rsidRPr="00A12A19">
        <w:rPr>
          <w:rFonts w:ascii="Times New Roman" w:hAnsi="Times New Roman"/>
          <w:b/>
          <w:lang w:val="ro-RO"/>
        </w:rPr>
        <w:t xml:space="preserve"> Analiza grupurilor populaționale</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Grupuri țintă identificate pentru campanie:</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xml:space="preserve">- </w:t>
      </w:r>
      <w:r w:rsidR="00315333">
        <w:rPr>
          <w:rFonts w:ascii="Times New Roman" w:hAnsi="Times New Roman"/>
          <w:lang w:val="ro-RO"/>
        </w:rPr>
        <w:t xml:space="preserve"> Părinți</w:t>
      </w:r>
      <w:r w:rsidR="0005408B">
        <w:rPr>
          <w:rFonts w:ascii="Times New Roman" w:hAnsi="Times New Roman"/>
          <w:lang w:val="ro-RO"/>
        </w:rPr>
        <w:t xml:space="preserve"> și</w:t>
      </w:r>
      <w:r w:rsidR="00C80611">
        <w:rPr>
          <w:rFonts w:ascii="Times New Roman" w:hAnsi="Times New Roman"/>
          <w:lang w:val="ro-RO"/>
        </w:rPr>
        <w:t xml:space="preserve"> </w:t>
      </w:r>
      <w:r w:rsidRPr="00A12A19">
        <w:rPr>
          <w:rFonts w:ascii="Times New Roman" w:hAnsi="Times New Roman"/>
          <w:lang w:val="ro-RO"/>
        </w:rPr>
        <w:t>aparținătorii pacienților cu autism</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Profesioniștii din sănătate şi educaţie: (medici, asistenți medicali, educatori, învăţători, companii medicale sau farmaceutice, psihologi, psihiatri, asistenți sociali)</w:t>
      </w:r>
      <w:r w:rsidR="00B65848">
        <w:rPr>
          <w:rFonts w:ascii="Times New Roman" w:hAnsi="Times New Roman"/>
          <w:lang w:val="ro-RO"/>
        </w:rPr>
        <w:t>.</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Două grupuri țintă au fost selectate pentru campanie:</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1</w:t>
      </w:r>
      <w:r w:rsidR="00A30D96">
        <w:rPr>
          <w:rFonts w:ascii="Times New Roman" w:hAnsi="Times New Roman"/>
          <w:lang w:val="ro-RO"/>
        </w:rPr>
        <w:t>,</w:t>
      </w:r>
      <w:r w:rsidRPr="00A12A19">
        <w:rPr>
          <w:rFonts w:ascii="Times New Roman" w:hAnsi="Times New Roman"/>
          <w:lang w:val="ro-RO"/>
        </w:rPr>
        <w:tab/>
      </w:r>
      <w:r w:rsidR="0005408B" w:rsidRPr="0005408B">
        <w:rPr>
          <w:rFonts w:ascii="Times New Roman" w:hAnsi="Times New Roman"/>
          <w:lang w:val="ro-RO"/>
        </w:rPr>
        <w:t>Părinți</w:t>
      </w:r>
      <w:r w:rsidR="00F00222">
        <w:rPr>
          <w:rFonts w:ascii="Times New Roman" w:hAnsi="Times New Roman"/>
          <w:lang w:val="ro-RO"/>
        </w:rPr>
        <w:t xml:space="preserve"> în general, părinții</w:t>
      </w:r>
      <w:r w:rsidR="0005408B" w:rsidRPr="0005408B">
        <w:rPr>
          <w:rFonts w:ascii="Times New Roman" w:hAnsi="Times New Roman"/>
          <w:lang w:val="ro-RO"/>
        </w:rPr>
        <w:t xml:space="preserve"> și aparținătorii pacienților cu autism</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2</w:t>
      </w:r>
      <w:r w:rsidR="00A30D96">
        <w:rPr>
          <w:rFonts w:ascii="Times New Roman" w:hAnsi="Times New Roman"/>
          <w:lang w:val="ro-RO"/>
        </w:rPr>
        <w:t>,</w:t>
      </w:r>
      <w:r w:rsidRPr="00A12A19">
        <w:rPr>
          <w:rFonts w:ascii="Times New Roman" w:hAnsi="Times New Roman"/>
          <w:lang w:val="ro-RO"/>
        </w:rPr>
        <w:tab/>
        <w:t>Profesioniștii din sănătate şi educaţie</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xml:space="preserve">Tema pentru Ziua Internaţională a Conştientizării Autismului 2019 este </w:t>
      </w:r>
      <w:r w:rsidRPr="00A12A19">
        <w:rPr>
          <w:rFonts w:ascii="Times New Roman" w:hAnsi="Times New Roman"/>
          <w:b/>
          <w:lang w:val="ro-RO"/>
        </w:rPr>
        <w:t>“Înţelegerea</w:t>
      </w:r>
      <w:r w:rsidR="00256493">
        <w:rPr>
          <w:rFonts w:ascii="Times New Roman" w:hAnsi="Times New Roman"/>
          <w:b/>
          <w:lang w:val="ro-RO"/>
        </w:rPr>
        <w:t xml:space="preserve"> şi conştientizarea </w:t>
      </w:r>
      <w:r w:rsidRPr="00A12A19">
        <w:rPr>
          <w:rFonts w:ascii="Times New Roman" w:hAnsi="Times New Roman"/>
          <w:b/>
          <w:lang w:val="ro-RO"/>
        </w:rPr>
        <w:t>autism</w:t>
      </w:r>
      <w:r w:rsidR="00256493">
        <w:rPr>
          <w:rFonts w:ascii="Times New Roman" w:hAnsi="Times New Roman"/>
          <w:b/>
          <w:lang w:val="ro-RO"/>
        </w:rPr>
        <w:t>ului</w:t>
      </w:r>
      <w:r w:rsidRPr="00A12A19">
        <w:rPr>
          <w:rFonts w:ascii="Times New Roman" w:hAnsi="Times New Roman"/>
          <w:b/>
          <w:lang w:val="ro-RO"/>
        </w:rPr>
        <w:t>”,</w:t>
      </w:r>
      <w:r w:rsidRPr="00A12A19">
        <w:rPr>
          <w:rFonts w:ascii="Times New Roman" w:hAnsi="Times New Roman"/>
          <w:lang w:val="ro-RO"/>
        </w:rPr>
        <w:t xml:space="preserve"> iar sloganul este </w:t>
      </w:r>
      <w:r w:rsidRPr="00A12A19">
        <w:rPr>
          <w:rFonts w:ascii="Times New Roman" w:hAnsi="Times New Roman"/>
          <w:b/>
          <w:lang w:val="ro-RO"/>
        </w:rPr>
        <w:t>„Să înţelegem autismul! Şanse egale şi participare activă!”</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AA04F6">
      <w:pPr>
        <w:spacing w:after="0" w:line="240" w:lineRule="auto"/>
        <w:jc w:val="both"/>
        <w:rPr>
          <w:rFonts w:ascii="Times New Roman" w:hAnsi="Times New Roman"/>
          <w:lang w:val="ro-RO"/>
        </w:rPr>
      </w:pPr>
      <w:r w:rsidRPr="00A12A19">
        <w:rPr>
          <w:rFonts w:ascii="Times New Roman" w:hAnsi="Times New Roman"/>
          <w:b/>
          <w:lang w:val="ro-RO"/>
        </w:rPr>
        <w:t>h)</w:t>
      </w:r>
      <w:r w:rsidRPr="00A12A19">
        <w:rPr>
          <w:rFonts w:ascii="Times New Roman" w:hAnsi="Times New Roman"/>
          <w:lang w:val="ro-RO"/>
        </w:rPr>
        <w:t xml:space="preserve"> </w:t>
      </w:r>
      <w:r w:rsidR="00831D8F">
        <w:rPr>
          <w:rFonts w:ascii="Times New Roman" w:hAnsi="Times New Roman"/>
          <w:b/>
          <w:lang w:val="ro-RO"/>
        </w:rPr>
        <w:t xml:space="preserve">Enumerarea campaniilor IEC </w:t>
      </w:r>
      <w:r w:rsidRPr="00A12A19">
        <w:rPr>
          <w:rFonts w:ascii="Times New Roman" w:hAnsi="Times New Roman"/>
          <w:b/>
          <w:lang w:val="ro-RO"/>
        </w:rPr>
        <w:t>în anii anteriori, la nivel național</w:t>
      </w:r>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E402AC" w:rsidP="00F568FA">
      <w:pPr>
        <w:pStyle w:val="ListParagraph"/>
        <w:numPr>
          <w:ilvl w:val="0"/>
          <w:numId w:val="14"/>
        </w:numPr>
        <w:spacing w:after="0" w:line="240" w:lineRule="auto"/>
        <w:jc w:val="both"/>
        <w:rPr>
          <w:rFonts w:ascii="Times New Roman" w:hAnsi="Times New Roman"/>
          <w:lang w:val="ro-RO"/>
        </w:rPr>
      </w:pPr>
      <w:r w:rsidRPr="00A12A19">
        <w:rPr>
          <w:rFonts w:ascii="Times New Roman" w:hAnsi="Times New Roman"/>
          <w:b/>
          <w:lang w:val="ro-RO"/>
        </w:rPr>
        <w:t>2017 Campania de conștientizare “Luminează în albastru”</w:t>
      </w:r>
      <w:r w:rsidRPr="00A12A19">
        <w:rPr>
          <w:rFonts w:ascii="Times New Roman" w:hAnsi="Times New Roman"/>
          <w:lang w:val="ro-RO"/>
        </w:rPr>
        <w:t xml:space="preserve"> desfășurată de</w:t>
      </w:r>
      <w:r w:rsidRPr="00A12A19">
        <w:rPr>
          <w:lang w:val="ro-RO"/>
        </w:rPr>
        <w:t xml:space="preserve"> </w:t>
      </w:r>
      <w:r w:rsidRPr="00A12A19">
        <w:rPr>
          <w:rFonts w:ascii="Times New Roman" w:hAnsi="Times New Roman"/>
          <w:lang w:val="ro-RO"/>
        </w:rPr>
        <w:t>Ministerul Sănătății prin Centrul Național de Sănătate Mintală și Luptă Antidrog și Comisia de psihiatrie pediatrică</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r w:rsidRPr="00A12A19">
        <w:rPr>
          <w:rFonts w:ascii="Times New Roman" w:hAnsi="Times New Roman"/>
          <w:lang w:val="ro-RO"/>
        </w:rPr>
        <w:t>Scop: informarea și sensibilizarea opiniei publice cu privire la problematica copiilor diagnosticați cu tulburări de spectru autist</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r w:rsidRPr="00A12A19">
        <w:rPr>
          <w:rFonts w:ascii="Times New Roman" w:hAnsi="Times New Roman"/>
          <w:lang w:val="ro-RO"/>
        </w:rPr>
        <w:t>Mesaje: „Integrarea înseamnă acceptare și respectarea diferențelor”, „Toți suntem unici și diferiți și asta merită să fie sărbătorit” și „Luminează în albastru, pentru o mai bună înțelegere și acceptare</w:t>
      </w:r>
      <w:r w:rsidR="00831D8F">
        <w:rPr>
          <w:rFonts w:ascii="Times New Roman" w:hAnsi="Times New Roman"/>
          <w:lang w:val="ro-RO"/>
        </w:rPr>
        <w:t>!</w:t>
      </w:r>
      <w:r w:rsidR="00B65848" w:rsidRPr="00B65848">
        <w:rPr>
          <w:rFonts w:ascii="Times New Roman" w:hAnsi="Times New Roman"/>
          <w:lang w:val="ro-RO"/>
        </w:rPr>
        <w:t>”</w:t>
      </w:r>
      <w:r w:rsidR="00B65848">
        <w:rPr>
          <w:rFonts w:ascii="Times New Roman" w:hAnsi="Times New Roman"/>
          <w:lang w:val="ro-RO"/>
        </w:rPr>
        <w:t>.</w:t>
      </w:r>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966A3E" w:rsidP="004B503A">
      <w:pPr>
        <w:pStyle w:val="ListParagraph"/>
        <w:spacing w:after="0" w:line="240" w:lineRule="auto"/>
        <w:jc w:val="both"/>
        <w:rPr>
          <w:rFonts w:ascii="Times New Roman" w:hAnsi="Times New Roman"/>
          <w:u w:val="single"/>
          <w:lang w:val="ro-RO"/>
        </w:rPr>
      </w:pPr>
      <w:hyperlink r:id="rId64" w:history="1">
        <w:r w:rsidR="00B65848" w:rsidRPr="00730B97">
          <w:rPr>
            <w:rStyle w:val="Hyperlink"/>
            <w:rFonts w:ascii="Times New Roman" w:hAnsi="Times New Roman"/>
            <w:lang w:val="ro-RO"/>
          </w:rPr>
          <w:t>http://www.ms.ro/2017/03/29/campania-de-constientizare-asupra-autismului-lumineaza-in-albastru/</w:t>
        </w:r>
      </w:hyperlink>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E402AC" w:rsidP="00F568FA">
      <w:pPr>
        <w:pStyle w:val="ListParagraph"/>
        <w:numPr>
          <w:ilvl w:val="0"/>
          <w:numId w:val="14"/>
        </w:numPr>
        <w:spacing w:after="0" w:line="240" w:lineRule="auto"/>
        <w:jc w:val="both"/>
        <w:rPr>
          <w:rFonts w:ascii="Times New Roman" w:hAnsi="Times New Roman"/>
          <w:lang w:val="ro-RO"/>
        </w:rPr>
      </w:pPr>
      <w:r w:rsidRPr="00A12A19">
        <w:rPr>
          <w:rFonts w:ascii="Times New Roman" w:hAnsi="Times New Roman"/>
          <w:lang w:val="ro-RO"/>
        </w:rPr>
        <w:t xml:space="preserve">Asociația Help Autism, în parteneriat cu Direcția Generală de Asistență Socială și Protecția Copilului Sector 3, București, anunță închiderea proiectului </w:t>
      </w:r>
      <w:r w:rsidRPr="00A12A19">
        <w:rPr>
          <w:rFonts w:ascii="Times New Roman" w:hAnsi="Times New Roman"/>
          <w:b/>
          <w:lang w:val="ro-RO"/>
        </w:rPr>
        <w:t>“Campanie de diagnostic precoce a întârzierilor în dezvoltare”</w:t>
      </w:r>
      <w:r w:rsidR="00B65848">
        <w:rPr>
          <w:rFonts w:ascii="Times New Roman" w:hAnsi="Times New Roman"/>
          <w:b/>
          <w:lang w:val="ro-RO"/>
        </w:rPr>
        <w:t>.</w:t>
      </w:r>
      <w:r w:rsidRPr="00A12A19">
        <w:rPr>
          <w:rFonts w:ascii="Times New Roman" w:hAnsi="Times New Roman"/>
          <w:lang w:val="ro-RO"/>
        </w:rPr>
        <w:t xml:space="preserve"> Proiectul, derulat în perioada </w:t>
      </w:r>
      <w:r w:rsidR="00B65848">
        <w:rPr>
          <w:rFonts w:ascii="Times New Roman" w:hAnsi="Times New Roman"/>
          <w:b/>
          <w:lang w:val="ro-RO"/>
        </w:rPr>
        <w:t xml:space="preserve">aprilie 2016 – aprilie 2017 </w:t>
      </w:r>
      <w:r w:rsidRPr="00A12A19">
        <w:rPr>
          <w:rFonts w:ascii="Times New Roman" w:hAnsi="Times New Roman"/>
          <w:lang w:val="ro-RO"/>
        </w:rPr>
        <w:t>a reprezentat un proiect pilot în România având ca obiectiv general creşterea gradului de conştientizare şi accesului la furnizarea de servicii sociale pentru depistarea precoce a copiilor cu întârziere în dezvoltare (întârziere de limbaj, tulburări de spectru autist şi tulburări asociate) prin crearea primului serviciu mixt Help Autism – DGASPC Sector 3</w:t>
      </w:r>
      <w:r w:rsidR="00B65848">
        <w:rPr>
          <w:rFonts w:ascii="Times New Roman" w:hAnsi="Times New Roman"/>
          <w:lang w:val="ro-RO"/>
        </w:rPr>
        <w:t>.</w:t>
      </w:r>
      <w:r w:rsidRPr="00A12A19">
        <w:rPr>
          <w:rFonts w:ascii="Times New Roman" w:hAnsi="Times New Roman"/>
          <w:lang w:val="ro-RO"/>
        </w:rPr>
        <w:t xml:space="preserve"> Campania a cuprins evaluarea psihologică a 613 copii cu vârstă cuprinsă între 1 şi 3 ani, din creşel</w:t>
      </w:r>
      <w:r w:rsidR="00B65848">
        <w:rPr>
          <w:rFonts w:ascii="Times New Roman" w:hAnsi="Times New Roman"/>
          <w:lang w:val="ro-RO"/>
        </w:rPr>
        <w:t>e şi grădiniţele din Sectorul 3,</w:t>
      </w:r>
      <w:r w:rsidRPr="00A12A19">
        <w:rPr>
          <w:rFonts w:ascii="Times New Roman" w:hAnsi="Times New Roman"/>
          <w:lang w:val="ro-RO"/>
        </w:rPr>
        <w:t xml:space="preserve"> oferirea de servicii de specialitate pentru 30 de copii identificaţi cu întârzieri în dezvoltare, precum și realizarea unei campanii de conștientizare a drepturilor copiilor cu întârziere în dezvoltare și realizarea unui ghid de bune practici menit să asiste părinții în lungul drum al recuperării</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966A3E" w:rsidP="00F568FA">
      <w:pPr>
        <w:pStyle w:val="ListParagraph"/>
        <w:spacing w:after="0" w:line="240" w:lineRule="auto"/>
        <w:ind w:left="1080"/>
        <w:jc w:val="both"/>
        <w:rPr>
          <w:rFonts w:ascii="Times New Roman" w:hAnsi="Times New Roman"/>
          <w:lang w:val="ro-RO"/>
        </w:rPr>
      </w:pPr>
      <w:hyperlink r:id="rId65" w:history="1">
        <w:r w:rsidR="00B65848" w:rsidRPr="00730B97">
          <w:rPr>
            <w:rStyle w:val="Hyperlink"/>
            <w:rFonts w:ascii="Times New Roman" w:hAnsi="Times New Roman"/>
            <w:lang w:val="ro-RO"/>
          </w:rPr>
          <w:t>https://www.helpautism.ro/proiecte-externe/campanie-de-diagnostic-precoce-a-intarzierilor-in-dezvoltare/1-din-51-de-copii-este-diagnosticat-cu-autism-rezultatele-proiectului-pilot-campanie-de-diagnostic-precoce-a-intarzierilor-in-dezvoltare</w:t>
        </w:r>
      </w:hyperlink>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E402AC" w:rsidP="0025668E">
      <w:pPr>
        <w:pStyle w:val="ListParagraph"/>
        <w:numPr>
          <w:ilvl w:val="0"/>
          <w:numId w:val="14"/>
        </w:numPr>
        <w:spacing w:after="0" w:line="240" w:lineRule="auto"/>
        <w:jc w:val="both"/>
        <w:rPr>
          <w:rFonts w:ascii="Times New Roman" w:hAnsi="Times New Roman"/>
          <w:b/>
          <w:lang w:val="ro-RO"/>
        </w:rPr>
      </w:pPr>
      <w:r w:rsidRPr="00A12A19">
        <w:rPr>
          <w:rFonts w:ascii="Times New Roman" w:hAnsi="Times New Roman"/>
          <w:b/>
          <w:lang w:val="ro-RO"/>
        </w:rPr>
        <w:t>2016 Campania Vocea Mea!</w:t>
      </w:r>
      <w:r w:rsidRPr="00A12A19">
        <w:rPr>
          <w:lang w:val="ro-RO"/>
        </w:rPr>
        <w:t xml:space="preserve"> </w:t>
      </w:r>
      <w:r w:rsidRPr="00A12A19">
        <w:rPr>
          <w:rFonts w:ascii="Times New Roman" w:hAnsi="Times New Roman"/>
          <w:lang w:val="ro-RO"/>
        </w:rPr>
        <w:t>Organizată de Autism România în fiecare an, începând cu anul 2016</w:t>
      </w:r>
      <w:r w:rsidR="00B65848">
        <w:rPr>
          <w:rFonts w:ascii="Times New Roman" w:hAnsi="Times New Roman"/>
          <w:lang w:val="ro-RO"/>
        </w:rPr>
        <w:t>.</w:t>
      </w:r>
    </w:p>
    <w:p w:rsidR="00E402AC" w:rsidRPr="00A12A19" w:rsidRDefault="00831D8F" w:rsidP="00F568FA">
      <w:pPr>
        <w:pStyle w:val="ListParagraph"/>
        <w:spacing w:after="0" w:line="240" w:lineRule="auto"/>
        <w:ind w:firstLine="360"/>
        <w:jc w:val="both"/>
        <w:rPr>
          <w:rFonts w:ascii="Times New Roman" w:hAnsi="Times New Roman"/>
          <w:lang w:val="ro-RO"/>
        </w:rPr>
      </w:pPr>
      <w:r>
        <w:rPr>
          <w:rFonts w:ascii="Times New Roman" w:hAnsi="Times New Roman"/>
          <w:lang w:val="ro-RO"/>
        </w:rPr>
        <w:t>Mesaj</w:t>
      </w:r>
      <w:r w:rsidR="00E402AC" w:rsidRPr="00A12A19">
        <w:rPr>
          <w:rFonts w:ascii="Times New Roman" w:hAnsi="Times New Roman"/>
          <w:lang w:val="ro-RO"/>
        </w:rPr>
        <w:t>: Conștientizează și sensibilează comunitatea asupra autismului prin vocea TA!</w:t>
      </w:r>
    </w:p>
    <w:p w:rsidR="00E402AC" w:rsidRPr="00A12A19" w:rsidRDefault="00E402AC" w:rsidP="00F568FA">
      <w:pPr>
        <w:pStyle w:val="ListParagraph"/>
        <w:spacing w:after="0" w:line="240" w:lineRule="auto"/>
        <w:ind w:firstLine="360"/>
        <w:jc w:val="both"/>
        <w:rPr>
          <w:lang w:val="ro-RO"/>
        </w:rPr>
      </w:pPr>
    </w:p>
    <w:p w:rsidR="00E402AC" w:rsidRPr="00A12A19" w:rsidRDefault="00966A3E" w:rsidP="00F568FA">
      <w:pPr>
        <w:pStyle w:val="ListParagraph"/>
        <w:spacing w:after="0" w:line="240" w:lineRule="auto"/>
        <w:ind w:firstLine="360"/>
        <w:jc w:val="both"/>
        <w:rPr>
          <w:rStyle w:val="Hyperlink"/>
          <w:rFonts w:ascii="Times New Roman" w:hAnsi="Times New Roman"/>
          <w:lang w:val="ro-RO"/>
        </w:rPr>
      </w:pPr>
      <w:hyperlink r:id="rId66" w:history="1">
        <w:r w:rsidR="00B65848" w:rsidRPr="00730B97">
          <w:rPr>
            <w:rStyle w:val="Hyperlink"/>
            <w:rFonts w:ascii="Times New Roman" w:hAnsi="Times New Roman"/>
            <w:lang w:val="ro-RO"/>
          </w:rPr>
          <w:t>https://autismromania.ro/vocea-mea/2-aprilie-zmca/</w:t>
        </w:r>
      </w:hyperlink>
    </w:p>
    <w:p w:rsidR="00E402AC" w:rsidRPr="00A12A19" w:rsidRDefault="00E402AC" w:rsidP="00F568FA">
      <w:pPr>
        <w:pStyle w:val="ListParagraph"/>
        <w:spacing w:after="0" w:line="240" w:lineRule="auto"/>
        <w:ind w:firstLine="360"/>
        <w:jc w:val="both"/>
        <w:rPr>
          <w:rStyle w:val="Hyperlink"/>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 xml:space="preserve">2012 Campania „Am autism! Autismul la grădiniţă” </w:t>
      </w:r>
      <w:r w:rsidRPr="00A12A19">
        <w:rPr>
          <w:rFonts w:ascii="Times New Roman" w:hAnsi="Times New Roman"/>
          <w:lang w:val="ro-RO"/>
        </w:rPr>
        <w:t>inițiată de Asociaţia pentru Intervenţ</w:t>
      </w:r>
      <w:r w:rsidR="00B65848">
        <w:rPr>
          <w:rFonts w:ascii="Times New Roman" w:hAnsi="Times New Roman"/>
          <w:lang w:val="ro-RO"/>
        </w:rPr>
        <w:t>ie Terapeutică în Autism (AITA).</w:t>
      </w:r>
    </w:p>
    <w:p w:rsidR="00E402AC" w:rsidRPr="00A12A19" w:rsidRDefault="00E402AC" w:rsidP="00F568FA">
      <w:pPr>
        <w:pStyle w:val="ListParagraph"/>
        <w:spacing w:after="0" w:line="240" w:lineRule="auto"/>
        <w:ind w:firstLine="360"/>
        <w:jc w:val="both"/>
        <w:rPr>
          <w:rFonts w:ascii="Times New Roman" w:hAnsi="Times New Roman"/>
          <w:color w:val="000000"/>
          <w:lang w:val="ro-RO"/>
        </w:rPr>
      </w:pPr>
      <w:r w:rsidRPr="00A12A19">
        <w:rPr>
          <w:rFonts w:ascii="Times New Roman" w:hAnsi="Times New Roman"/>
          <w:lang w:val="ro-RO"/>
        </w:rPr>
        <w:t>Grup țintă:</w:t>
      </w:r>
      <w:r w:rsidRPr="00A12A19">
        <w:rPr>
          <w:rFonts w:ascii="Times New Roman" w:hAnsi="Times New Roman"/>
          <w:b/>
          <w:lang w:val="ro-RO"/>
        </w:rPr>
        <w:t xml:space="preserve"> </w:t>
      </w:r>
      <w:r w:rsidRPr="00A12A19">
        <w:rPr>
          <w:rFonts w:ascii="Times New Roman" w:hAnsi="Times New Roman"/>
          <w:color w:val="000000"/>
          <w:lang w:val="ro-RO"/>
        </w:rPr>
        <w:t>educatorii din grădiniţele din Bucureşti şi din ţară</w:t>
      </w:r>
      <w:r w:rsidR="00B65848">
        <w:rPr>
          <w:rFonts w:ascii="Times New Roman" w:hAnsi="Times New Roman"/>
          <w:color w:val="000000"/>
          <w:lang w:val="ro-RO"/>
        </w:rPr>
        <w:t>.</w:t>
      </w:r>
    </w:p>
    <w:p w:rsidR="00E402AC" w:rsidRPr="00A12A19" w:rsidRDefault="00E402AC" w:rsidP="004B503A">
      <w:pPr>
        <w:pStyle w:val="ListParagraph"/>
        <w:spacing w:after="0" w:line="240" w:lineRule="auto"/>
        <w:jc w:val="both"/>
        <w:rPr>
          <w:rFonts w:ascii="Times New Roman" w:hAnsi="Times New Roman"/>
          <w:lang w:val="ro-RO"/>
        </w:rPr>
      </w:pPr>
    </w:p>
    <w:p w:rsidR="00E402AC" w:rsidRPr="00A12A19" w:rsidRDefault="00966A3E" w:rsidP="004B503A">
      <w:pPr>
        <w:pStyle w:val="ListParagraph"/>
        <w:spacing w:after="0" w:line="240" w:lineRule="auto"/>
        <w:jc w:val="both"/>
        <w:rPr>
          <w:rStyle w:val="Hyperlink"/>
          <w:rFonts w:ascii="Times New Roman" w:hAnsi="Times New Roman"/>
          <w:u w:val="none"/>
          <w:lang w:val="ro-RO"/>
        </w:rPr>
      </w:pPr>
      <w:hyperlink r:id="rId67" w:history="1">
        <w:r w:rsidR="00B65848" w:rsidRPr="00730B97">
          <w:rPr>
            <w:rStyle w:val="Hyperlink"/>
            <w:rFonts w:ascii="Times New Roman" w:hAnsi="Times New Roman"/>
            <w:lang w:val="ro-RO"/>
          </w:rPr>
          <w:t>https://www.autism-aita.ro/am-autism-autismul-la-gradinita</w:t>
        </w:r>
      </w:hyperlink>
    </w:p>
    <w:p w:rsidR="00E402AC" w:rsidRPr="00A12A19" w:rsidRDefault="00E402AC" w:rsidP="004B503A">
      <w:pPr>
        <w:pStyle w:val="ListParagraph"/>
        <w:spacing w:after="0" w:line="240" w:lineRule="auto"/>
        <w:jc w:val="both"/>
        <w:rPr>
          <w:rStyle w:val="Hyperlink"/>
          <w:rFonts w:ascii="Times New Roman" w:hAnsi="Times New Roman"/>
          <w:u w:val="none"/>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2011-2012 Campania naţională „Omul din spatele autismului”</w:t>
      </w:r>
      <w:r w:rsidRPr="00A12A19">
        <w:rPr>
          <w:rFonts w:ascii="Times New Roman" w:hAnsi="Times New Roman"/>
          <w:lang w:val="ro-RO"/>
        </w:rPr>
        <w:t xml:space="preserve"> desfășurată de Asociaţia Naţională pentru Copii şi Adulţi cu Autism din România (ANCAAR)</w:t>
      </w:r>
      <w:r w:rsidR="00B65848">
        <w:rPr>
          <w:rFonts w:ascii="Times New Roman" w:hAnsi="Times New Roman"/>
          <w:lang w:val="ro-RO"/>
        </w:rPr>
        <w:t>.</w:t>
      </w:r>
    </w:p>
    <w:p w:rsidR="00E402AC" w:rsidRPr="00A12A19" w:rsidRDefault="00E402AC" w:rsidP="004B503A">
      <w:pPr>
        <w:pStyle w:val="ListParagraph"/>
        <w:spacing w:after="0" w:line="240" w:lineRule="auto"/>
        <w:jc w:val="both"/>
        <w:rPr>
          <w:rFonts w:ascii="Times New Roman" w:hAnsi="Times New Roman"/>
          <w:b/>
          <w:lang w:val="ro-RO"/>
        </w:rPr>
      </w:pPr>
      <w:r w:rsidRPr="00A12A19">
        <w:rPr>
          <w:rFonts w:ascii="Times New Roman" w:hAnsi="Times New Roman"/>
          <w:lang w:val="ro-RO"/>
        </w:rPr>
        <w:t>Scop:</w:t>
      </w:r>
      <w:r w:rsidRPr="00A12A19">
        <w:rPr>
          <w:rFonts w:ascii="Times New Roman" w:hAnsi="Times New Roman"/>
          <w:color w:val="000000"/>
          <w:lang w:val="ro-RO"/>
        </w:rPr>
        <w:t xml:space="preserve"> informarea opiniei publice cu privire la Tulburarea din Spectrul Autist în cazul adolescenţilor şi adulţilor, dar şi strângerea fondurilor necesare pentru construirea unei </w:t>
      </w:r>
      <w:hyperlink r:id="rId68" w:history="1">
        <w:r w:rsidRPr="00A12A19">
          <w:rPr>
            <w:rFonts w:ascii="Times New Roman" w:hAnsi="Times New Roman"/>
            <w:color w:val="000000"/>
            <w:lang w:val="ro-RO"/>
          </w:rPr>
          <w:t>Case Familiale</w:t>
        </w:r>
      </w:hyperlink>
      <w:r w:rsidRPr="00A12A19">
        <w:rPr>
          <w:rFonts w:ascii="Times New Roman" w:hAnsi="Times New Roman"/>
          <w:b/>
          <w:i/>
          <w:color w:val="000000"/>
          <w:lang w:val="ro-RO"/>
        </w:rPr>
        <w:t>,</w:t>
      </w:r>
      <w:r w:rsidRPr="00A12A19">
        <w:rPr>
          <w:rFonts w:ascii="Times New Roman" w:hAnsi="Times New Roman"/>
          <w:color w:val="000000"/>
          <w:lang w:val="ro-RO"/>
        </w:rPr>
        <w:t xml:space="preserve"> o comunitate rezidenţială şi de lucru dedicată adolescenţilor şi adulţilor cu autism</w:t>
      </w:r>
      <w:r w:rsidR="00B65848">
        <w:rPr>
          <w:rFonts w:ascii="Times New Roman" w:hAnsi="Times New Roman"/>
          <w:color w:val="000000"/>
          <w:lang w:val="ro-RO"/>
        </w:rPr>
        <w:t>.</w:t>
      </w:r>
      <w:r w:rsidRPr="00A12A19">
        <w:rPr>
          <w:rFonts w:ascii="Times New Roman" w:hAnsi="Times New Roman"/>
          <w:color w:val="000000"/>
          <w:lang w:val="ro-RO"/>
        </w:rPr>
        <w:t> </w:t>
      </w:r>
    </w:p>
    <w:p w:rsidR="00E402AC" w:rsidRPr="00A12A19" w:rsidRDefault="00E402AC" w:rsidP="0013473E">
      <w:pPr>
        <w:pStyle w:val="ListParagraph"/>
        <w:spacing w:after="0" w:line="240" w:lineRule="auto"/>
        <w:jc w:val="both"/>
        <w:rPr>
          <w:rFonts w:ascii="Times New Roman" w:hAnsi="Times New Roman"/>
          <w:lang w:val="ro-RO"/>
        </w:rPr>
      </w:pPr>
      <w:r w:rsidRPr="00A12A19">
        <w:rPr>
          <w:rFonts w:ascii="Times New Roman" w:hAnsi="Times New Roman"/>
          <w:lang w:val="ro-RO"/>
        </w:rPr>
        <w:t>Mesaje: Cunoaşte Omul din spatele Autismului!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Autismul nu dispare când copilul creşte!</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Persoanele adulte cu autism au drepturi!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Autist te naşti, nu devii!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Autismul nu este o boală psihică şi nici o boală contagioasă!</w:t>
      </w:r>
    </w:p>
    <w:p w:rsidR="00E402AC" w:rsidRPr="00A12A19" w:rsidRDefault="00E402AC" w:rsidP="00134712">
      <w:pPr>
        <w:spacing w:after="0" w:line="240" w:lineRule="auto"/>
        <w:ind w:firstLine="720"/>
        <w:jc w:val="both"/>
        <w:rPr>
          <w:rFonts w:ascii="Times New Roman" w:hAnsi="Times New Roman"/>
          <w:lang w:val="ro-RO"/>
        </w:rPr>
      </w:pPr>
    </w:p>
    <w:p w:rsidR="00E402AC" w:rsidRPr="00A12A19" w:rsidRDefault="00966A3E" w:rsidP="00134712">
      <w:pPr>
        <w:spacing w:after="0" w:line="240" w:lineRule="auto"/>
        <w:ind w:firstLine="720"/>
        <w:jc w:val="both"/>
        <w:rPr>
          <w:rFonts w:ascii="Times New Roman" w:hAnsi="Times New Roman"/>
          <w:lang w:val="ro-RO"/>
        </w:rPr>
      </w:pPr>
      <w:hyperlink r:id="rId69" w:history="1">
        <w:r w:rsidR="00B65848" w:rsidRPr="00730B97">
          <w:rPr>
            <w:rStyle w:val="Hyperlink"/>
            <w:rFonts w:ascii="Times New Roman" w:hAnsi="Times New Roman"/>
            <w:lang w:val="ro-RO"/>
          </w:rPr>
          <w:t>http://autismancaar.ro/ro/campanie/</w:t>
        </w:r>
      </w:hyperlink>
    </w:p>
    <w:p w:rsidR="00E402AC" w:rsidRPr="00A12A19" w:rsidRDefault="00E402AC" w:rsidP="0013473E">
      <w:pPr>
        <w:spacing w:after="0" w:line="240" w:lineRule="auto"/>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AITA 2011 -</w:t>
      </w:r>
      <w:r w:rsidRPr="00A12A19">
        <w:rPr>
          <w:rFonts w:ascii="Times New Roman" w:hAnsi="Times New Roman"/>
          <w:lang w:val="ro-RO"/>
        </w:rPr>
        <w:t xml:space="preserve"> Campania de conştientizare </w:t>
      </w:r>
      <w:r w:rsidRPr="00A12A19">
        <w:rPr>
          <w:rFonts w:ascii="Times New Roman" w:hAnsi="Times New Roman"/>
          <w:b/>
          <w:lang w:val="ro-RO"/>
        </w:rPr>
        <w:t>Părerea ta contează</w:t>
      </w:r>
      <w:r w:rsidRPr="00A12A19">
        <w:rPr>
          <w:rFonts w:ascii="Times New Roman" w:hAnsi="Times New Roman"/>
          <w:lang w:val="ro-RO"/>
        </w:rPr>
        <w:t>! a fost menită să sensibilizeze comunitatea la problematica autismului, să ofere informaţii obiective cu privire la această tulburare de dezvoltare, pentru a înlătura prejudecăţile existente și să determine membrii comunităţii să realizeze că persoanele cu autism există și că sunt terapii cu rezultate dovedite care le pot ajuta</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966A3E" w:rsidP="00F568FA">
      <w:pPr>
        <w:pStyle w:val="ListParagraph"/>
        <w:spacing w:after="0" w:line="240" w:lineRule="auto"/>
        <w:ind w:left="1080"/>
        <w:jc w:val="both"/>
        <w:rPr>
          <w:rFonts w:ascii="Times New Roman" w:hAnsi="Times New Roman"/>
          <w:lang w:val="ro-RO"/>
        </w:rPr>
      </w:pPr>
      <w:hyperlink r:id="rId70" w:history="1">
        <w:r w:rsidR="00B65848" w:rsidRPr="00730B97">
          <w:rPr>
            <w:rStyle w:val="Hyperlink"/>
            <w:rFonts w:ascii="Times New Roman" w:hAnsi="Times New Roman"/>
            <w:lang w:val="ro-RO"/>
          </w:rPr>
          <w:t>https://www.autism-aita.ro/parerea-ta-despre-autism</w:t>
        </w:r>
      </w:hyperlink>
    </w:p>
    <w:p w:rsidR="00E402AC" w:rsidRPr="00A12A19" w:rsidRDefault="00E402AC" w:rsidP="0013473E">
      <w:pPr>
        <w:spacing w:after="0" w:line="240" w:lineRule="auto"/>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noiembrie 2008 –</w:t>
      </w:r>
      <w:r w:rsidR="00831D8F">
        <w:rPr>
          <w:rFonts w:ascii="Times New Roman" w:hAnsi="Times New Roman"/>
          <w:b/>
          <w:lang w:val="ro-RO"/>
        </w:rPr>
        <w:t xml:space="preserve"> aprilie 2009 Campania “Împreună</w:t>
      </w:r>
      <w:r w:rsidRPr="00A12A19">
        <w:rPr>
          <w:rFonts w:ascii="Times New Roman" w:hAnsi="Times New Roman"/>
          <w:b/>
          <w:lang w:val="ro-RO"/>
        </w:rPr>
        <w:t xml:space="preserve"> Învingem Autismul”,</w:t>
      </w:r>
      <w:r w:rsidRPr="00A12A19">
        <w:rPr>
          <w:rFonts w:ascii="Times New Roman" w:hAnsi="Times New Roman"/>
          <w:lang w:val="ro-RO"/>
        </w:rPr>
        <w:t xml:space="preserve"> desfășurată de Fundația Romanian Angel Appeal în parteneriat cu Fundația pentru Dezvoltarea Societății Civile</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shd w:val="clear" w:color="auto" w:fill="FFFFFF"/>
          <w:lang w:val="ro-RO"/>
        </w:rPr>
      </w:pPr>
      <w:r w:rsidRPr="00A12A19">
        <w:rPr>
          <w:rFonts w:ascii="Times New Roman" w:hAnsi="Times New Roman"/>
          <w:shd w:val="clear" w:color="auto" w:fill="FFFFFF"/>
          <w:lang w:val="ro-RO"/>
        </w:rPr>
        <w:t>Scop: conştientizarea populaţiei şi a factorilor decizionali, asupra autismului şi a problemelor cu care se confruntă persoanele afectate de TSA, din România</w:t>
      </w:r>
      <w:r w:rsidR="00B65848">
        <w:rPr>
          <w:rFonts w:ascii="Times New Roman" w:hAnsi="Times New Roman"/>
          <w:shd w:val="clear" w:color="auto" w:fill="FFFFFF"/>
          <w:lang w:val="ro-RO"/>
        </w:rPr>
        <w:t>.</w:t>
      </w:r>
    </w:p>
    <w:p w:rsidR="00E402AC" w:rsidRPr="00A12A19" w:rsidRDefault="00E402AC" w:rsidP="0013473E">
      <w:pPr>
        <w:pStyle w:val="ListParagraph"/>
        <w:spacing w:after="0" w:line="240" w:lineRule="auto"/>
        <w:jc w:val="both"/>
        <w:rPr>
          <w:rFonts w:ascii="Times New Roman" w:hAnsi="Times New Roman"/>
          <w:shd w:val="clear" w:color="auto" w:fill="FFFFFF"/>
          <w:lang w:val="ro-RO"/>
        </w:rPr>
      </w:pPr>
    </w:p>
    <w:p w:rsidR="00E402AC" w:rsidRPr="00A12A19" w:rsidRDefault="00966A3E" w:rsidP="00F568FA">
      <w:pPr>
        <w:pStyle w:val="ListParagraph"/>
        <w:spacing w:after="0" w:line="240" w:lineRule="auto"/>
        <w:ind w:firstLine="360"/>
        <w:jc w:val="both"/>
        <w:rPr>
          <w:rStyle w:val="Hyperlink"/>
          <w:rFonts w:ascii="Times New Roman" w:hAnsi="Times New Roman"/>
          <w:u w:val="none"/>
          <w:lang w:val="ro-RO"/>
        </w:rPr>
      </w:pPr>
      <w:hyperlink r:id="rId71" w:history="1">
        <w:r w:rsidR="00B65848" w:rsidRPr="00730B97">
          <w:rPr>
            <w:rStyle w:val="Hyperlink"/>
            <w:rFonts w:ascii="Times New Roman" w:hAnsi="Times New Roman"/>
            <w:lang w:val="ro-RO"/>
          </w:rPr>
          <w:t>https://www.raa.ro/impreuna-invingem-autismul/</w:t>
        </w:r>
      </w:hyperlink>
    </w:p>
    <w:p w:rsidR="00E402AC" w:rsidRPr="00A12A19" w:rsidRDefault="00E402AC" w:rsidP="00F568FA">
      <w:pPr>
        <w:pStyle w:val="ListParagraph"/>
        <w:spacing w:after="0" w:line="240" w:lineRule="auto"/>
        <w:ind w:firstLine="360"/>
        <w:jc w:val="both"/>
        <w:rPr>
          <w:rFonts w:ascii="Times New Roman" w:hAnsi="Times New Roman"/>
          <w:lang w:val="ro-RO"/>
        </w:rPr>
      </w:pPr>
    </w:p>
    <w:p w:rsidR="00D433D8" w:rsidRDefault="00D433D8" w:rsidP="0013473E">
      <w:pPr>
        <w:pStyle w:val="ListParagraph"/>
        <w:spacing w:after="0" w:line="240" w:lineRule="auto"/>
        <w:jc w:val="both"/>
        <w:rPr>
          <w:rFonts w:ascii="Times New Roman" w:hAnsi="Times New Roman"/>
          <w:b/>
          <w:lang w:val="ro-RO"/>
        </w:rPr>
        <w:sectPr w:rsidR="00D433D8" w:rsidSect="007B71BE">
          <w:footerReference w:type="default" r:id="rId72"/>
          <w:pgSz w:w="11907" w:h="16839" w:code="9"/>
          <w:pgMar w:top="1440" w:right="1440" w:bottom="1440" w:left="1530" w:header="720" w:footer="720" w:gutter="0"/>
          <w:cols w:space="720"/>
          <w:docGrid w:linePitch="360"/>
        </w:sectPr>
      </w:pPr>
    </w:p>
    <w:p w:rsidR="009C4706" w:rsidRDefault="009C4706" w:rsidP="00C13570">
      <w:pPr>
        <w:pStyle w:val="ListParagraph"/>
        <w:spacing w:after="0" w:line="240" w:lineRule="auto"/>
        <w:ind w:left="0"/>
        <w:jc w:val="center"/>
        <w:rPr>
          <w:rFonts w:ascii="Times New Roman" w:hAnsi="Times New Roman"/>
          <w:b/>
          <w:lang w:val="ro-RO"/>
        </w:rPr>
      </w:pPr>
      <w:r>
        <w:rPr>
          <w:rFonts w:ascii="Times New Roman" w:hAnsi="Times New Roman"/>
          <w:b/>
          <w:lang w:val="ro-RO"/>
        </w:rPr>
        <w:t>ANEXE</w:t>
      </w:r>
    </w:p>
    <w:p w:rsidR="009C4706" w:rsidRDefault="009C4706" w:rsidP="00C13570">
      <w:pPr>
        <w:pStyle w:val="ListParagraph"/>
        <w:spacing w:after="0" w:line="240" w:lineRule="auto"/>
        <w:ind w:left="0"/>
        <w:jc w:val="center"/>
        <w:rPr>
          <w:rFonts w:ascii="Times New Roman" w:hAnsi="Times New Roman"/>
          <w:b/>
          <w:lang w:val="ro-RO"/>
        </w:rPr>
      </w:pPr>
    </w:p>
    <w:p w:rsidR="00C13570" w:rsidRPr="00C13570" w:rsidRDefault="00C13570" w:rsidP="00C13570">
      <w:pPr>
        <w:pStyle w:val="ListParagraph"/>
        <w:spacing w:after="0" w:line="240" w:lineRule="auto"/>
        <w:ind w:left="0"/>
        <w:jc w:val="center"/>
        <w:rPr>
          <w:rFonts w:ascii="Times New Roman" w:hAnsi="Times New Roman"/>
          <w:b/>
          <w:lang w:val="ro-RO"/>
        </w:rPr>
      </w:pPr>
      <w:r w:rsidRPr="00C13570">
        <w:rPr>
          <w:rFonts w:ascii="Times New Roman" w:hAnsi="Times New Roman"/>
          <w:b/>
          <w:lang w:val="ro-RO"/>
        </w:rPr>
        <w:t>Cazuri noi de</w:t>
      </w:r>
      <w:r>
        <w:rPr>
          <w:rFonts w:ascii="Times New Roman" w:hAnsi="Times New Roman"/>
          <w:b/>
          <w:lang w:val="ro-RO"/>
        </w:rPr>
        <w:t xml:space="preserve"> î</w:t>
      </w:r>
      <w:r w:rsidRPr="00C13570">
        <w:rPr>
          <w:rFonts w:ascii="Times New Roman" w:hAnsi="Times New Roman"/>
          <w:b/>
          <w:lang w:val="ro-RO"/>
        </w:rPr>
        <w:t>mboln</w:t>
      </w:r>
      <w:r>
        <w:rPr>
          <w:rFonts w:ascii="Times New Roman" w:hAnsi="Times New Roman"/>
          <w:b/>
          <w:lang w:val="ro-RO"/>
        </w:rPr>
        <w:t>ă</w:t>
      </w:r>
      <w:r w:rsidRPr="00C13570">
        <w:rPr>
          <w:rFonts w:ascii="Times New Roman" w:hAnsi="Times New Roman"/>
          <w:b/>
          <w:lang w:val="ro-RO"/>
        </w:rPr>
        <w:t>vire prin tulbur</w:t>
      </w:r>
      <w:r>
        <w:rPr>
          <w:rFonts w:ascii="Times New Roman" w:hAnsi="Times New Roman"/>
          <w:b/>
          <w:lang w:val="ro-RO"/>
        </w:rPr>
        <w:t>ă</w:t>
      </w:r>
      <w:r w:rsidRPr="00C13570">
        <w:rPr>
          <w:rFonts w:ascii="Times New Roman" w:hAnsi="Times New Roman"/>
          <w:b/>
          <w:lang w:val="ro-RO"/>
        </w:rPr>
        <w:t>ri ale dezvolt</w:t>
      </w:r>
      <w:r>
        <w:rPr>
          <w:rFonts w:ascii="Times New Roman" w:hAnsi="Times New Roman"/>
          <w:b/>
          <w:lang w:val="ro-RO"/>
        </w:rPr>
        <w:t>ă</w:t>
      </w:r>
      <w:r w:rsidRPr="00C13570">
        <w:rPr>
          <w:rFonts w:ascii="Times New Roman" w:hAnsi="Times New Roman"/>
          <w:b/>
          <w:lang w:val="ro-RO"/>
        </w:rPr>
        <w:t xml:space="preserve">rii psihologice </w:t>
      </w:r>
      <w:r>
        <w:rPr>
          <w:rFonts w:ascii="Times New Roman" w:hAnsi="Times New Roman"/>
          <w:b/>
          <w:lang w:val="ro-RO"/>
        </w:rPr>
        <w:t>ș</w:t>
      </w:r>
      <w:r w:rsidRPr="00C13570">
        <w:rPr>
          <w:rFonts w:ascii="Times New Roman" w:hAnsi="Times New Roman"/>
          <w:b/>
          <w:lang w:val="ro-RO"/>
        </w:rPr>
        <w:t>i</w:t>
      </w:r>
      <w:r>
        <w:rPr>
          <w:rFonts w:ascii="Times New Roman" w:hAnsi="Times New Roman"/>
          <w:b/>
          <w:lang w:val="ro-RO"/>
        </w:rPr>
        <w:t xml:space="preserve"> alte tulburări</w:t>
      </w:r>
      <w:r w:rsidRPr="00C13570">
        <w:rPr>
          <w:rFonts w:ascii="Times New Roman" w:hAnsi="Times New Roman"/>
          <w:b/>
          <w:lang w:val="ro-RO"/>
        </w:rPr>
        <w:t xml:space="preserve"> f</w:t>
      </w:r>
      <w:r>
        <w:rPr>
          <w:rFonts w:ascii="Times New Roman" w:hAnsi="Times New Roman"/>
          <w:b/>
          <w:lang w:val="ro-RO"/>
        </w:rPr>
        <w:t>ă</w:t>
      </w:r>
      <w:r w:rsidRPr="00C13570">
        <w:rPr>
          <w:rFonts w:ascii="Times New Roman" w:hAnsi="Times New Roman"/>
          <w:b/>
          <w:lang w:val="ro-RO"/>
        </w:rPr>
        <w:t>r</w:t>
      </w:r>
      <w:r>
        <w:rPr>
          <w:rFonts w:ascii="Times New Roman" w:hAnsi="Times New Roman"/>
          <w:b/>
          <w:lang w:val="ro-RO"/>
        </w:rPr>
        <w:t>ă</w:t>
      </w:r>
      <w:r w:rsidRPr="00C13570">
        <w:rPr>
          <w:rFonts w:ascii="Times New Roman" w:hAnsi="Times New Roman"/>
          <w:b/>
          <w:lang w:val="ro-RO"/>
        </w:rPr>
        <w:t xml:space="preserve"> precizare (cod </w:t>
      </w:r>
      <w:r>
        <w:rPr>
          <w:rFonts w:ascii="Times New Roman" w:hAnsi="Times New Roman"/>
          <w:b/>
          <w:lang w:val="ro-RO"/>
        </w:rPr>
        <w:t>ICD</w:t>
      </w:r>
      <w:r w:rsidRPr="00C13570">
        <w:rPr>
          <w:rFonts w:ascii="Times New Roman" w:hAnsi="Times New Roman"/>
          <w:b/>
          <w:lang w:val="ro-RO"/>
        </w:rPr>
        <w:t xml:space="preserve"> 10 - </w:t>
      </w:r>
      <w:r>
        <w:rPr>
          <w:rFonts w:ascii="Times New Roman" w:hAnsi="Times New Roman"/>
          <w:b/>
          <w:lang w:val="ro-RO"/>
        </w:rPr>
        <w:t>F</w:t>
      </w:r>
      <w:r w:rsidRPr="00C13570">
        <w:rPr>
          <w:rFonts w:ascii="Times New Roman" w:hAnsi="Times New Roman"/>
          <w:b/>
          <w:lang w:val="ro-RO"/>
        </w:rPr>
        <w:t xml:space="preserve">83, </w:t>
      </w:r>
      <w:r>
        <w:rPr>
          <w:rFonts w:ascii="Times New Roman" w:hAnsi="Times New Roman"/>
          <w:b/>
          <w:lang w:val="ro-RO"/>
        </w:rPr>
        <w:t>F</w:t>
      </w:r>
      <w:r w:rsidRPr="00C13570">
        <w:rPr>
          <w:rFonts w:ascii="Times New Roman" w:hAnsi="Times New Roman"/>
          <w:b/>
          <w:lang w:val="ro-RO"/>
        </w:rPr>
        <w:t xml:space="preserve">84, </w:t>
      </w:r>
      <w:r>
        <w:rPr>
          <w:rFonts w:ascii="Times New Roman" w:hAnsi="Times New Roman"/>
          <w:b/>
          <w:lang w:val="ro-RO"/>
        </w:rPr>
        <w:t>F</w:t>
      </w:r>
      <w:r w:rsidRPr="00C13570">
        <w:rPr>
          <w:rFonts w:ascii="Times New Roman" w:hAnsi="Times New Roman"/>
          <w:b/>
          <w:lang w:val="ro-RO"/>
        </w:rPr>
        <w:t xml:space="preserve">88, </w:t>
      </w:r>
      <w:r>
        <w:rPr>
          <w:rFonts w:ascii="Times New Roman" w:hAnsi="Times New Roman"/>
          <w:b/>
          <w:lang w:val="ro-RO"/>
        </w:rPr>
        <w:t>F</w:t>
      </w:r>
      <w:r w:rsidRPr="00C13570">
        <w:rPr>
          <w:rFonts w:ascii="Times New Roman" w:hAnsi="Times New Roman"/>
          <w:b/>
          <w:lang w:val="ro-RO"/>
        </w:rPr>
        <w:t xml:space="preserve">89) </w:t>
      </w:r>
      <w:r>
        <w:rPr>
          <w:rFonts w:ascii="Times New Roman" w:hAnsi="Times New Roman"/>
          <w:b/>
          <w:lang w:val="ro-RO"/>
        </w:rPr>
        <w:t>î</w:t>
      </w:r>
      <w:r w:rsidRPr="00C13570">
        <w:rPr>
          <w:rFonts w:ascii="Times New Roman" w:hAnsi="Times New Roman"/>
          <w:b/>
          <w:lang w:val="ro-RO"/>
        </w:rPr>
        <w:t xml:space="preserve">n </w:t>
      </w:r>
      <w:r>
        <w:rPr>
          <w:rFonts w:ascii="Times New Roman" w:hAnsi="Times New Roman"/>
          <w:b/>
          <w:lang w:val="ro-RO"/>
        </w:rPr>
        <w:t>R</w:t>
      </w:r>
      <w:r w:rsidRPr="00C13570">
        <w:rPr>
          <w:rFonts w:ascii="Times New Roman" w:hAnsi="Times New Roman"/>
          <w:b/>
          <w:lang w:val="ro-RO"/>
        </w:rPr>
        <w:t>om</w:t>
      </w:r>
      <w:r>
        <w:rPr>
          <w:rFonts w:ascii="Times New Roman" w:hAnsi="Times New Roman"/>
          <w:b/>
          <w:lang w:val="ro-RO"/>
        </w:rPr>
        <w:t>â</w:t>
      </w:r>
      <w:r w:rsidRPr="00C13570">
        <w:rPr>
          <w:rFonts w:ascii="Times New Roman" w:hAnsi="Times New Roman"/>
          <w:b/>
          <w:lang w:val="ro-RO"/>
        </w:rPr>
        <w:t xml:space="preserve">nia, </w:t>
      </w:r>
      <w:r>
        <w:rPr>
          <w:rFonts w:ascii="Times New Roman" w:hAnsi="Times New Roman"/>
          <w:b/>
          <w:lang w:val="ro-RO"/>
        </w:rPr>
        <w:t>î</w:t>
      </w:r>
      <w:r w:rsidR="00E339BB">
        <w:rPr>
          <w:rFonts w:ascii="Times New Roman" w:hAnsi="Times New Roman"/>
          <w:b/>
          <w:lang w:val="ro-RO"/>
        </w:rPr>
        <w:t>n perioada 200</w:t>
      </w:r>
      <w:r w:rsidRPr="00C13570">
        <w:rPr>
          <w:rFonts w:ascii="Times New Roman" w:hAnsi="Times New Roman"/>
          <w:b/>
          <w:lang w:val="ro-RO"/>
        </w:rPr>
        <w:t>8-2017</w:t>
      </w:r>
    </w:p>
    <w:p w:rsidR="00D433D8" w:rsidRDefault="00D433D8" w:rsidP="00D433D8">
      <w:pPr>
        <w:pStyle w:val="ListParagraph"/>
        <w:spacing w:after="0" w:line="240" w:lineRule="auto"/>
        <w:ind w:left="0"/>
        <w:jc w:val="both"/>
        <w:rPr>
          <w:rFonts w:ascii="Times New Roman" w:hAnsi="Times New Roman"/>
          <w:b/>
          <w:lang w:val="ro-RO"/>
        </w:rPr>
      </w:pPr>
    </w:p>
    <w:p w:rsidR="00D433D8" w:rsidRDefault="003C7416" w:rsidP="00D433D8">
      <w:pPr>
        <w:pStyle w:val="ListParagraph"/>
        <w:spacing w:after="0" w:line="240" w:lineRule="auto"/>
        <w:ind w:left="0"/>
        <w:jc w:val="both"/>
        <w:rPr>
          <w:rFonts w:ascii="Times New Roman" w:hAnsi="Times New Roman"/>
          <w:b/>
          <w:lang w:val="ro-RO"/>
        </w:rPr>
      </w:pPr>
      <w:r w:rsidRPr="003C7416">
        <w:rPr>
          <w:noProof/>
        </w:rPr>
        <w:drawing>
          <wp:inline distT="0" distB="0" distL="0" distR="0">
            <wp:extent cx="8434078" cy="2743200"/>
            <wp:effectExtent l="19050" t="19050" r="2413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4078" cy="2743200"/>
                    </a:xfrm>
                    <a:prstGeom prst="rect">
                      <a:avLst/>
                    </a:prstGeom>
                    <a:noFill/>
                    <a:ln>
                      <a:solidFill>
                        <a:schemeClr val="tx1"/>
                      </a:solidFill>
                    </a:ln>
                  </pic:spPr>
                </pic:pic>
              </a:graphicData>
            </a:graphic>
          </wp:inline>
        </w:drawing>
      </w:r>
    </w:p>
    <w:p w:rsidR="006B0183" w:rsidRDefault="006B0183" w:rsidP="00C13570">
      <w:pPr>
        <w:pStyle w:val="ListParagraph"/>
        <w:spacing w:after="0" w:line="240" w:lineRule="auto"/>
        <w:ind w:left="0"/>
        <w:jc w:val="center"/>
        <w:rPr>
          <w:rFonts w:ascii="Times New Roman" w:hAnsi="Times New Roman"/>
          <w:i/>
          <w:color w:val="4F81BD" w:themeColor="accent1"/>
          <w:lang w:val="ro-RO"/>
        </w:rPr>
      </w:pPr>
    </w:p>
    <w:p w:rsidR="00D433D8" w:rsidRPr="00C13570" w:rsidRDefault="00C13570" w:rsidP="00C13570">
      <w:pPr>
        <w:pStyle w:val="ListParagraph"/>
        <w:spacing w:after="0" w:line="240" w:lineRule="auto"/>
        <w:ind w:left="0"/>
        <w:jc w:val="center"/>
        <w:rPr>
          <w:rFonts w:ascii="Times New Roman" w:hAnsi="Times New Roman"/>
          <w:i/>
          <w:color w:val="4F81BD" w:themeColor="accent1"/>
          <w:lang w:val="ro-RO"/>
        </w:rPr>
      </w:pPr>
      <w:r w:rsidRPr="00C13570">
        <w:rPr>
          <w:rFonts w:ascii="Times New Roman" w:hAnsi="Times New Roman"/>
          <w:i/>
          <w:color w:val="4F81BD" w:themeColor="accent1"/>
          <w:lang w:val="ro-RO"/>
        </w:rPr>
        <w:t>Sursa: INSP</w:t>
      </w: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C13570">
      <w:pPr>
        <w:pStyle w:val="ListParagraph"/>
        <w:spacing w:after="0" w:line="240" w:lineRule="auto"/>
        <w:ind w:left="0"/>
        <w:jc w:val="center"/>
        <w:rPr>
          <w:rFonts w:ascii="Times New Roman" w:hAnsi="Times New Roman"/>
          <w:b/>
          <w:lang w:val="ro-RO"/>
        </w:rPr>
      </w:pPr>
      <w:r w:rsidRPr="00C13570">
        <w:rPr>
          <w:rFonts w:ascii="Times New Roman" w:hAnsi="Times New Roman"/>
          <w:b/>
          <w:lang w:val="ro-RO"/>
        </w:rPr>
        <w:t>INCIDENȚA (rate la 100000 loc</w:t>
      </w:r>
      <w:r w:rsidR="00A30D96">
        <w:rPr>
          <w:rFonts w:ascii="Times New Roman" w:hAnsi="Times New Roman"/>
          <w:b/>
          <w:lang w:val="ro-RO"/>
        </w:rPr>
        <w:t>,</w:t>
      </w:r>
      <w:r w:rsidRPr="00C13570">
        <w:rPr>
          <w:rFonts w:ascii="Times New Roman" w:hAnsi="Times New Roman"/>
          <w:b/>
          <w:lang w:val="ro-RO"/>
        </w:rPr>
        <w:t xml:space="preserve"> populație rezidentă) PRIN TULBURĂRI ALE DEZVOLTĂRII PSIHOLOGICE ȘI</w:t>
      </w:r>
      <w:r w:rsidR="000D5BF5">
        <w:rPr>
          <w:rFonts w:ascii="Times New Roman" w:hAnsi="Times New Roman"/>
          <w:b/>
          <w:lang w:val="ro-RO"/>
        </w:rPr>
        <w:t xml:space="preserve"> ALTE TULBURĂRI </w:t>
      </w:r>
      <w:r w:rsidRPr="00C13570">
        <w:rPr>
          <w:rFonts w:ascii="Times New Roman" w:hAnsi="Times New Roman"/>
          <w:b/>
          <w:lang w:val="ro-RO"/>
        </w:rPr>
        <w:t>FĂRĂ PRECIZARE (COD ICD 10 - F83, F84, F88, F89) ÎN ROMÂNIA, ÎN PERIOADA 2008-2017</w:t>
      </w:r>
    </w:p>
    <w:p w:rsidR="00C13570" w:rsidRDefault="00C13570" w:rsidP="00C13570">
      <w:pPr>
        <w:pStyle w:val="ListParagraph"/>
        <w:spacing w:after="0" w:line="240" w:lineRule="auto"/>
        <w:ind w:left="0"/>
        <w:jc w:val="center"/>
        <w:rPr>
          <w:rFonts w:ascii="Times New Roman" w:hAnsi="Times New Roman"/>
          <w:b/>
          <w:lang w:val="ro-RO"/>
        </w:rPr>
      </w:pPr>
    </w:p>
    <w:p w:rsidR="00C13570" w:rsidRDefault="003C7416" w:rsidP="00D433D8">
      <w:pPr>
        <w:pStyle w:val="ListParagraph"/>
        <w:spacing w:after="0" w:line="240" w:lineRule="auto"/>
        <w:ind w:left="0"/>
        <w:jc w:val="both"/>
        <w:rPr>
          <w:rFonts w:ascii="Times New Roman" w:hAnsi="Times New Roman"/>
          <w:b/>
          <w:lang w:val="ro-RO"/>
        </w:rPr>
      </w:pPr>
      <w:r w:rsidRPr="003C7416">
        <w:rPr>
          <w:noProof/>
        </w:rPr>
        <w:drawing>
          <wp:inline distT="0" distB="0" distL="0" distR="0">
            <wp:extent cx="8655594" cy="182880"/>
            <wp:effectExtent l="19050" t="19050" r="1270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594" cy="182880"/>
                    </a:xfrm>
                    <a:prstGeom prst="rect">
                      <a:avLst/>
                    </a:prstGeom>
                    <a:noFill/>
                    <a:ln>
                      <a:solidFill>
                        <a:schemeClr val="tx1"/>
                      </a:solidFill>
                    </a:ln>
                  </pic:spPr>
                </pic:pic>
              </a:graphicData>
            </a:graphic>
          </wp:inline>
        </w:drawing>
      </w:r>
    </w:p>
    <w:p w:rsidR="00C13570" w:rsidRDefault="00C13570" w:rsidP="00D433D8">
      <w:pPr>
        <w:pStyle w:val="ListParagraph"/>
        <w:spacing w:after="0" w:line="240" w:lineRule="auto"/>
        <w:ind w:left="0"/>
        <w:jc w:val="both"/>
        <w:rPr>
          <w:rFonts w:ascii="Times New Roman" w:hAnsi="Times New Roman"/>
          <w:b/>
          <w:lang w:val="ro-RO"/>
        </w:rPr>
      </w:pPr>
    </w:p>
    <w:p w:rsidR="00C13570" w:rsidRP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0D5BF5">
        <w:rPr>
          <w:rFonts w:ascii="Times New Roman" w:hAnsi="Times New Roman"/>
          <w:i/>
          <w:color w:val="4F81BD" w:themeColor="accent1"/>
          <w:lang w:val="ro-RO"/>
        </w:rPr>
        <w:t>Sursa: INSP</w:t>
      </w:r>
    </w:p>
    <w:p w:rsidR="00C13570" w:rsidRPr="00B2484B"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0D5BF5" w:rsidP="000D5BF5">
      <w:pPr>
        <w:pStyle w:val="ListParagraph"/>
        <w:spacing w:after="0" w:line="240" w:lineRule="auto"/>
        <w:ind w:left="0"/>
        <w:jc w:val="center"/>
        <w:rPr>
          <w:rFonts w:ascii="Times New Roman" w:hAnsi="Times New Roman"/>
          <w:b/>
          <w:lang w:val="ro-RO"/>
        </w:rPr>
      </w:pPr>
      <w:r w:rsidRPr="000D5BF5">
        <w:rPr>
          <w:rFonts w:ascii="Times New Roman" w:hAnsi="Times New Roman"/>
          <w:b/>
          <w:lang w:val="ro-RO"/>
        </w:rPr>
        <w:t>BOLNAVI IEȘIȚI DIN SPITAL CU DIAGNOSTICUL TULBURĂRI INVALIDANTE ALE DEZVOLTĂRII (COD ICD 10 - F84) ÎN ROMÂNIA, ÎN PERIOADA 2008-2017</w:t>
      </w:r>
    </w:p>
    <w:p w:rsidR="00C13570" w:rsidRDefault="00C13570" w:rsidP="000D5BF5">
      <w:pPr>
        <w:pStyle w:val="ListParagraph"/>
        <w:spacing w:after="0" w:line="240" w:lineRule="auto"/>
        <w:ind w:left="0"/>
        <w:jc w:val="center"/>
        <w:rPr>
          <w:rFonts w:ascii="Times New Roman" w:hAnsi="Times New Roman"/>
          <w:b/>
          <w:lang w:val="ro-RO"/>
        </w:rPr>
      </w:pPr>
    </w:p>
    <w:p w:rsidR="00C13570" w:rsidRDefault="000D5BF5" w:rsidP="00D433D8">
      <w:pPr>
        <w:pStyle w:val="ListParagraph"/>
        <w:spacing w:after="0" w:line="240" w:lineRule="auto"/>
        <w:ind w:left="0"/>
        <w:jc w:val="both"/>
        <w:rPr>
          <w:rFonts w:ascii="Times New Roman" w:hAnsi="Times New Roman"/>
          <w:b/>
          <w:lang w:val="ro-RO"/>
        </w:rPr>
      </w:pPr>
      <w:r w:rsidRPr="00E74F52">
        <w:rPr>
          <w:noProof/>
        </w:rPr>
        <w:drawing>
          <wp:inline distT="0" distB="0" distL="0" distR="0">
            <wp:extent cx="8455472" cy="864000"/>
            <wp:effectExtent l="19050" t="19050" r="2222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5472" cy="864000"/>
                    </a:xfrm>
                    <a:prstGeom prst="rect">
                      <a:avLst/>
                    </a:prstGeom>
                    <a:noFill/>
                    <a:ln>
                      <a:solidFill>
                        <a:schemeClr val="tx1"/>
                      </a:solidFill>
                    </a:ln>
                  </pic:spPr>
                </pic:pic>
              </a:graphicData>
            </a:graphic>
          </wp:inline>
        </w:drawing>
      </w:r>
    </w:p>
    <w:p w:rsidR="000D5BF5" w:rsidRDefault="000D5BF5" w:rsidP="00D433D8">
      <w:pPr>
        <w:pStyle w:val="ListParagraph"/>
        <w:spacing w:after="0" w:line="240" w:lineRule="auto"/>
        <w:ind w:left="0"/>
        <w:jc w:val="both"/>
        <w:rPr>
          <w:rFonts w:ascii="Times New Roman" w:hAnsi="Times New Roman"/>
          <w:b/>
          <w:lang w:val="ro-RO"/>
        </w:rPr>
      </w:pPr>
    </w:p>
    <w:p w:rsidR="000D5BF5" w:rsidRDefault="000D5BF5" w:rsidP="00D433D8">
      <w:pPr>
        <w:pStyle w:val="ListParagraph"/>
        <w:spacing w:after="0" w:line="240" w:lineRule="auto"/>
        <w:ind w:left="0"/>
        <w:jc w:val="both"/>
        <w:rPr>
          <w:rFonts w:ascii="Times New Roman" w:hAnsi="Times New Roman"/>
          <w:b/>
          <w:lang w:val="ro-RO"/>
        </w:rPr>
      </w:pP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0D5BF5">
        <w:rPr>
          <w:rFonts w:ascii="Times New Roman" w:hAnsi="Times New Roman"/>
          <w:i/>
          <w:color w:val="4F81BD" w:themeColor="accent1"/>
          <w:lang w:val="ro-RO"/>
        </w:rPr>
        <w:t>Sursa: INSP</w:t>
      </w: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p>
    <w:p w:rsidR="000D5BF5" w:rsidRPr="000D5BF5" w:rsidRDefault="000D5BF5" w:rsidP="000D5BF5">
      <w:pPr>
        <w:pStyle w:val="ListParagraph"/>
        <w:spacing w:after="0" w:line="240" w:lineRule="auto"/>
        <w:ind w:left="0"/>
        <w:jc w:val="center"/>
        <w:rPr>
          <w:rFonts w:ascii="Times New Roman" w:hAnsi="Times New Roman"/>
          <w:b/>
          <w:lang w:val="ro-RO"/>
        </w:rPr>
      </w:pPr>
      <w:r w:rsidRPr="000D5BF5">
        <w:rPr>
          <w:rFonts w:ascii="Times New Roman" w:hAnsi="Times New Roman"/>
          <w:b/>
          <w:lang w:val="ro-RO"/>
        </w:rPr>
        <w:t>MORBIDITATEA SPITALIZATĂ PRIN TULBURĂRI INVALIDANTE ALE DEZVOLTĂRII (COD ICD 10 - F84) ÎN ROMÂNIA, ÎN PERIOADA 2008-2017</w:t>
      </w:r>
    </w:p>
    <w:p w:rsidR="000D5BF5" w:rsidRPr="000D5BF5" w:rsidRDefault="000D5BF5" w:rsidP="000D5BF5">
      <w:pPr>
        <w:pStyle w:val="ListParagraph"/>
        <w:spacing w:after="0" w:line="240" w:lineRule="auto"/>
        <w:ind w:left="0"/>
        <w:jc w:val="center"/>
        <w:rPr>
          <w:rFonts w:ascii="Times New Roman" w:hAnsi="Times New Roman"/>
          <w:i/>
          <w:lang w:val="ro-RO"/>
        </w:rPr>
      </w:pP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E74F52">
        <w:rPr>
          <w:noProof/>
        </w:rPr>
        <w:drawing>
          <wp:inline distT="0" distB="0" distL="0" distR="0">
            <wp:extent cx="8718078" cy="828000"/>
            <wp:effectExtent l="19050" t="19050" r="698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078" cy="828000"/>
                    </a:xfrm>
                    <a:prstGeom prst="rect">
                      <a:avLst/>
                    </a:prstGeom>
                    <a:noFill/>
                    <a:ln>
                      <a:solidFill>
                        <a:schemeClr val="tx1"/>
                      </a:solidFill>
                    </a:ln>
                  </pic:spPr>
                </pic:pic>
              </a:graphicData>
            </a:graphic>
          </wp:inline>
        </w:drawing>
      </w: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r w:rsidRPr="00180203">
        <w:rPr>
          <w:rFonts w:ascii="Times New Roman" w:hAnsi="Times New Roman"/>
          <w:i/>
          <w:color w:val="4F81BD" w:themeColor="accent1"/>
          <w:lang w:val="ro-RO"/>
        </w:rPr>
        <w:t>Sursa: INSP</w:t>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Pr="006B0183" w:rsidRDefault="00180203" w:rsidP="000D5BF5">
      <w:pPr>
        <w:pStyle w:val="ListParagraph"/>
        <w:spacing w:after="0" w:line="240" w:lineRule="auto"/>
        <w:ind w:left="0"/>
        <w:jc w:val="center"/>
        <w:rPr>
          <w:rFonts w:ascii="Times New Roman" w:hAnsi="Times New Roman"/>
          <w:i/>
          <w:lang w:val="ro-RO"/>
        </w:rPr>
      </w:pPr>
    </w:p>
    <w:p w:rsidR="00180203" w:rsidRPr="006B0183" w:rsidRDefault="00180203" w:rsidP="000D5BF5">
      <w:pPr>
        <w:pStyle w:val="ListParagraph"/>
        <w:spacing w:after="0" w:line="240" w:lineRule="auto"/>
        <w:ind w:left="0"/>
        <w:jc w:val="center"/>
        <w:rPr>
          <w:rFonts w:ascii="Times New Roman" w:hAnsi="Times New Roman"/>
          <w:i/>
          <w:lang w:val="ro-RO"/>
        </w:rPr>
      </w:pPr>
    </w:p>
    <w:p w:rsidR="00B87E4D" w:rsidRDefault="00B87E4D" w:rsidP="000D5BF5">
      <w:pPr>
        <w:pStyle w:val="ListParagraph"/>
        <w:spacing w:after="0" w:line="240" w:lineRule="auto"/>
        <w:ind w:left="0"/>
        <w:jc w:val="center"/>
        <w:rPr>
          <w:rFonts w:ascii="Times New Roman" w:hAnsi="Times New Roman"/>
          <w:i/>
          <w:lang w:val="ro-RO"/>
        </w:rPr>
      </w:pPr>
    </w:p>
    <w:p w:rsidR="00B807BF" w:rsidRDefault="00B807BF" w:rsidP="000D5BF5">
      <w:pPr>
        <w:pStyle w:val="ListParagraph"/>
        <w:spacing w:after="0" w:line="240" w:lineRule="auto"/>
        <w:ind w:left="0"/>
        <w:jc w:val="center"/>
        <w:rPr>
          <w:rFonts w:ascii="Times New Roman" w:hAnsi="Times New Roman"/>
          <w:i/>
          <w:lang w:val="ro-RO"/>
        </w:rPr>
      </w:pPr>
    </w:p>
    <w:p w:rsidR="00B807BF" w:rsidRDefault="00B807BF" w:rsidP="000D5BF5">
      <w:pPr>
        <w:pStyle w:val="ListParagraph"/>
        <w:spacing w:after="0" w:line="240" w:lineRule="auto"/>
        <w:ind w:left="0"/>
        <w:jc w:val="center"/>
        <w:rPr>
          <w:rFonts w:ascii="Times New Roman" w:hAnsi="Times New Roman"/>
          <w:i/>
          <w:lang w:val="ro-RO"/>
        </w:rPr>
      </w:pPr>
    </w:p>
    <w:p w:rsidR="00B807BF" w:rsidRDefault="00B807BF" w:rsidP="000D5BF5">
      <w:pPr>
        <w:pStyle w:val="ListParagraph"/>
        <w:spacing w:after="0" w:line="240" w:lineRule="auto"/>
        <w:ind w:left="0"/>
        <w:jc w:val="center"/>
        <w:rPr>
          <w:rFonts w:ascii="Times New Roman" w:hAnsi="Times New Roman"/>
          <w:i/>
          <w:lang w:val="ro-RO"/>
        </w:rPr>
      </w:pPr>
    </w:p>
    <w:p w:rsidR="00B807BF" w:rsidRDefault="00B807BF" w:rsidP="000D5BF5">
      <w:pPr>
        <w:pStyle w:val="ListParagraph"/>
        <w:spacing w:after="0" w:line="240" w:lineRule="auto"/>
        <w:ind w:left="0"/>
        <w:jc w:val="center"/>
        <w:rPr>
          <w:rFonts w:ascii="Times New Roman" w:hAnsi="Times New Roman"/>
          <w:i/>
          <w:lang w:val="ro-RO"/>
        </w:rPr>
      </w:pPr>
    </w:p>
    <w:p w:rsidR="00B807BF" w:rsidRDefault="00B807BF" w:rsidP="000D5BF5">
      <w:pPr>
        <w:pStyle w:val="ListParagraph"/>
        <w:spacing w:after="0" w:line="240" w:lineRule="auto"/>
        <w:ind w:left="0"/>
        <w:jc w:val="center"/>
        <w:rPr>
          <w:rFonts w:ascii="Times New Roman" w:hAnsi="Times New Roman"/>
          <w:i/>
          <w:lang w:val="ro-RO"/>
        </w:rPr>
      </w:pPr>
    </w:p>
    <w:p w:rsidR="00B807BF" w:rsidRDefault="00B807BF" w:rsidP="000D5BF5">
      <w:pPr>
        <w:pStyle w:val="ListParagraph"/>
        <w:spacing w:after="0" w:line="240" w:lineRule="auto"/>
        <w:ind w:left="0"/>
        <w:jc w:val="center"/>
        <w:rPr>
          <w:rFonts w:ascii="Times New Roman" w:hAnsi="Times New Roman"/>
          <w:i/>
          <w:lang w:val="ro-RO"/>
        </w:rPr>
      </w:pPr>
    </w:p>
    <w:p w:rsidR="00B807BF" w:rsidRPr="006B0183" w:rsidRDefault="00B807BF" w:rsidP="000D5BF5">
      <w:pPr>
        <w:pStyle w:val="ListParagraph"/>
        <w:spacing w:after="0" w:line="240" w:lineRule="auto"/>
        <w:ind w:left="0"/>
        <w:jc w:val="center"/>
        <w:rPr>
          <w:rFonts w:ascii="Times New Roman" w:hAnsi="Times New Roman"/>
          <w:i/>
          <w:lang w:val="ro-RO"/>
        </w:rPr>
      </w:pPr>
      <w:bookmarkStart w:id="0" w:name="_GoBack"/>
      <w:bookmarkEnd w:id="0"/>
    </w:p>
    <w:p w:rsidR="00B87E4D" w:rsidRPr="006B0183" w:rsidRDefault="00B87E4D" w:rsidP="000D5BF5">
      <w:pPr>
        <w:pStyle w:val="ListParagraph"/>
        <w:spacing w:after="0" w:line="240" w:lineRule="auto"/>
        <w:ind w:left="0"/>
        <w:jc w:val="center"/>
        <w:rPr>
          <w:rFonts w:ascii="Times New Roman" w:hAnsi="Times New Roman"/>
          <w:i/>
          <w:lang w:val="ro-RO"/>
        </w:rPr>
      </w:pPr>
    </w:p>
    <w:p w:rsidR="00B87E4D" w:rsidRPr="00B87E4D" w:rsidRDefault="00B87E4D" w:rsidP="000D5BF5">
      <w:pPr>
        <w:pStyle w:val="ListParagraph"/>
        <w:spacing w:after="0" w:line="240" w:lineRule="auto"/>
        <w:ind w:left="0"/>
        <w:jc w:val="center"/>
        <w:rPr>
          <w:rFonts w:ascii="Times New Roman" w:hAnsi="Times New Roman"/>
          <w:b/>
          <w:lang w:val="ro-RO"/>
        </w:rPr>
      </w:pPr>
      <w:r w:rsidRPr="00B87E4D">
        <w:rPr>
          <w:rFonts w:ascii="Times New Roman" w:hAnsi="Times New Roman"/>
          <w:b/>
          <w:lang w:val="ro-RO"/>
        </w:rPr>
        <w:t>F84</w:t>
      </w:r>
      <w:r w:rsidR="00DC557B">
        <w:rPr>
          <w:rFonts w:ascii="Times New Roman" w:hAnsi="Times New Roman"/>
          <w:b/>
          <w:lang w:val="ro-RO"/>
        </w:rPr>
        <w:t>.</w:t>
      </w:r>
      <w:r w:rsidRPr="00B87E4D">
        <w:rPr>
          <w:rFonts w:ascii="Times New Roman" w:hAnsi="Times New Roman"/>
          <w:b/>
          <w:lang w:val="ro-RO"/>
        </w:rPr>
        <w:t>0 AUTISM INFANTIL</w:t>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Pr="00B2484B" w:rsidRDefault="00B87E4D" w:rsidP="00B87E4D">
      <w:pPr>
        <w:pStyle w:val="ListParagraph"/>
        <w:spacing w:after="0" w:line="240" w:lineRule="auto"/>
        <w:ind w:left="0"/>
        <w:rPr>
          <w:rFonts w:ascii="Times New Roman" w:hAnsi="Times New Roman"/>
          <w:i/>
          <w:lang w:val="ro-RO"/>
        </w:rPr>
      </w:pPr>
      <w:r w:rsidRPr="00E74F52">
        <w:rPr>
          <w:noProof/>
        </w:rPr>
        <w:drawing>
          <wp:inline distT="0" distB="0" distL="0" distR="0">
            <wp:extent cx="8445969" cy="2448000"/>
            <wp:effectExtent l="19050" t="1905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969" cy="2448000"/>
                    </a:xfrm>
                    <a:prstGeom prst="rect">
                      <a:avLst/>
                    </a:prstGeom>
                    <a:noFill/>
                    <a:ln>
                      <a:solidFill>
                        <a:schemeClr val="tx1"/>
                      </a:solidFill>
                    </a:ln>
                  </pic:spPr>
                </pic:pic>
              </a:graphicData>
            </a:graphic>
          </wp:inline>
        </w:drawing>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B87E4D" w:rsidP="000D5BF5">
      <w:pPr>
        <w:pStyle w:val="ListParagraph"/>
        <w:spacing w:after="0" w:line="240" w:lineRule="auto"/>
        <w:ind w:left="0"/>
        <w:jc w:val="center"/>
        <w:rPr>
          <w:rFonts w:ascii="Times New Roman" w:hAnsi="Times New Roman"/>
          <w:i/>
          <w:color w:val="4F81BD" w:themeColor="accent1"/>
          <w:lang w:val="ro-RO"/>
        </w:rPr>
      </w:pPr>
      <w:r w:rsidRPr="00B87E4D">
        <w:rPr>
          <w:rFonts w:ascii="Times New Roman" w:hAnsi="Times New Roman"/>
          <w:i/>
          <w:color w:val="4F81BD" w:themeColor="accent1"/>
          <w:lang w:val="ro-RO"/>
        </w:rPr>
        <w:t>Sursa: INSP</w:t>
      </w: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B2484B" w:rsidRDefault="00B2484B">
      <w:pPr>
        <w:spacing w:after="0" w:line="240" w:lineRule="auto"/>
        <w:rPr>
          <w:rFonts w:ascii="Times New Roman" w:hAnsi="Times New Roman"/>
          <w:b/>
          <w:lang w:val="ro-RO"/>
        </w:rPr>
      </w:pPr>
      <w:r>
        <w:rPr>
          <w:rFonts w:ascii="Times New Roman" w:hAnsi="Times New Roman"/>
          <w:b/>
          <w:lang w:val="ro-RO"/>
        </w:rPr>
        <w:br w:type="page"/>
      </w: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Pr="005625DA" w:rsidRDefault="00B87E4D" w:rsidP="00B2484B">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1 AUTISM ATIPIC</w:t>
      </w:r>
    </w:p>
    <w:p w:rsidR="00B87E4D" w:rsidRPr="00B2484B" w:rsidRDefault="00B87E4D" w:rsidP="00B87E4D">
      <w:pPr>
        <w:pStyle w:val="ListParagraph"/>
        <w:spacing w:after="0" w:line="240" w:lineRule="auto"/>
        <w:ind w:left="0"/>
        <w:rPr>
          <w:rFonts w:ascii="Times New Roman" w:hAnsi="Times New Roman"/>
          <w:i/>
          <w:lang w:val="ro-RO"/>
        </w:rPr>
      </w:pPr>
    </w:p>
    <w:p w:rsidR="005625DA" w:rsidRPr="00B2484B" w:rsidRDefault="005625DA" w:rsidP="00B87E4D">
      <w:pPr>
        <w:pStyle w:val="ListParagraph"/>
        <w:spacing w:after="0" w:line="240" w:lineRule="auto"/>
        <w:ind w:left="0"/>
        <w:rPr>
          <w:rFonts w:ascii="Times New Roman" w:hAnsi="Times New Roman"/>
          <w:i/>
          <w:lang w:val="ro-RO"/>
        </w:rPr>
      </w:pPr>
    </w:p>
    <w:p w:rsidR="005625DA" w:rsidRDefault="005625DA" w:rsidP="00B87E4D">
      <w:pPr>
        <w:pStyle w:val="ListParagraph"/>
        <w:spacing w:after="0" w:line="240" w:lineRule="auto"/>
        <w:ind w:left="0"/>
        <w:rPr>
          <w:rFonts w:ascii="Times New Roman" w:hAnsi="Times New Roman"/>
          <w:i/>
          <w:color w:val="4F81BD" w:themeColor="accent1"/>
          <w:lang w:val="ro-RO"/>
        </w:rPr>
      </w:pPr>
      <w:r w:rsidRPr="00E74F52">
        <w:rPr>
          <w:noProof/>
        </w:rPr>
        <w:drawing>
          <wp:inline distT="0" distB="0" distL="0" distR="0">
            <wp:extent cx="8487575" cy="2340000"/>
            <wp:effectExtent l="19050" t="19050" r="2794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7575" cy="2340000"/>
                    </a:xfrm>
                    <a:prstGeom prst="rect">
                      <a:avLst/>
                    </a:prstGeom>
                    <a:noFill/>
                    <a:ln>
                      <a:solidFill>
                        <a:schemeClr val="tx1"/>
                      </a:solidFill>
                    </a:ln>
                  </pic:spPr>
                </pic:pic>
              </a:graphicData>
            </a:graphic>
          </wp:inline>
        </w:drawing>
      </w:r>
    </w:p>
    <w:p w:rsidR="005625DA" w:rsidRPr="005625DA" w:rsidRDefault="005625DA" w:rsidP="00B2484B">
      <w:pPr>
        <w:pStyle w:val="ListParagraph"/>
        <w:spacing w:after="0" w:line="240" w:lineRule="auto"/>
        <w:ind w:left="0"/>
        <w:jc w:val="center"/>
        <w:rPr>
          <w:rFonts w:ascii="Times New Roman" w:hAnsi="Times New Roman"/>
          <w:i/>
          <w:color w:val="4F81BD" w:themeColor="accent1"/>
          <w:lang w:val="ro-RO"/>
        </w:rPr>
      </w:pPr>
    </w:p>
    <w:p w:rsidR="005625DA" w:rsidRPr="00B2484B" w:rsidRDefault="005625DA" w:rsidP="005625DA">
      <w:pPr>
        <w:pStyle w:val="ListParagraph"/>
        <w:spacing w:after="0" w:line="240" w:lineRule="auto"/>
        <w:ind w:left="0"/>
        <w:jc w:val="center"/>
        <w:rPr>
          <w:rFonts w:ascii="Times New Roman" w:hAnsi="Times New Roman"/>
          <w:i/>
          <w:color w:val="4F81BD" w:themeColor="accent1"/>
          <w:lang w:val="ro-RO"/>
        </w:rPr>
      </w:pPr>
      <w:r w:rsidRPr="00B2484B">
        <w:rPr>
          <w:rFonts w:ascii="Times New Roman" w:hAnsi="Times New Roman"/>
          <w:i/>
          <w:color w:val="4F81BD" w:themeColor="accent1"/>
          <w:lang w:val="ro-RO"/>
        </w:rPr>
        <w:t>Sursa: INSP</w:t>
      </w:r>
    </w:p>
    <w:p w:rsidR="005625DA" w:rsidRDefault="005625DA" w:rsidP="005625DA">
      <w:pPr>
        <w:pStyle w:val="ListParagraph"/>
        <w:spacing w:after="0" w:line="240" w:lineRule="auto"/>
        <w:ind w:left="0"/>
        <w:jc w:val="center"/>
        <w:rPr>
          <w:rFonts w:ascii="Times New Roman" w:hAnsi="Times New Roman"/>
          <w:i/>
          <w:lang w:val="ro-RO"/>
        </w:rPr>
      </w:pPr>
    </w:p>
    <w:p w:rsid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2 SINDROM RETT</w:t>
      </w:r>
    </w:p>
    <w:p w:rsidR="005625DA" w:rsidRDefault="005625DA" w:rsidP="005625DA">
      <w:pPr>
        <w:pStyle w:val="ListParagraph"/>
        <w:spacing w:after="0" w:line="240" w:lineRule="auto"/>
        <w:ind w:left="0"/>
        <w:rPr>
          <w:rFonts w:ascii="Times New Roman" w:hAnsi="Times New Roman"/>
          <w:b/>
          <w:lang w:val="ro-RO"/>
        </w:rPr>
      </w:pPr>
      <w:r w:rsidRPr="00E74F52">
        <w:rPr>
          <w:noProof/>
        </w:rPr>
        <w:drawing>
          <wp:inline distT="0" distB="0" distL="0" distR="0">
            <wp:extent cx="8414623" cy="1188000"/>
            <wp:effectExtent l="19050" t="19050" r="2476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4623" cy="1188000"/>
                    </a:xfrm>
                    <a:prstGeom prst="rect">
                      <a:avLst/>
                    </a:prstGeom>
                    <a:noFill/>
                    <a:ln>
                      <a:solidFill>
                        <a:schemeClr val="tx1"/>
                      </a:solidFill>
                    </a:ln>
                  </pic:spPr>
                </pic:pic>
              </a:graphicData>
            </a:graphic>
          </wp:inline>
        </w:drawing>
      </w:r>
    </w:p>
    <w:p w:rsidR="005625DA" w:rsidRDefault="005625DA" w:rsidP="005625DA">
      <w:pPr>
        <w:pStyle w:val="ListParagraph"/>
        <w:spacing w:after="0" w:line="240" w:lineRule="auto"/>
        <w:ind w:left="0"/>
        <w:rPr>
          <w:rFonts w:ascii="Times New Roman" w:hAnsi="Times New Roman"/>
          <w:b/>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r w:rsidRPr="005625DA">
        <w:rPr>
          <w:rFonts w:ascii="Times New Roman" w:hAnsi="Times New Roman"/>
          <w:i/>
          <w:color w:val="4F81BD" w:themeColor="accent1"/>
          <w:lang w:val="ro-RO"/>
        </w:rPr>
        <w:t>Sursa: INSP</w:t>
      </w: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B2484B" w:rsidRDefault="00B2484B" w:rsidP="00B2484B">
      <w:pPr>
        <w:pStyle w:val="ListParagraph"/>
        <w:spacing w:after="0" w:line="240" w:lineRule="auto"/>
        <w:ind w:left="0"/>
        <w:rPr>
          <w:rFonts w:ascii="Times New Roman" w:hAnsi="Times New Roman"/>
          <w:i/>
          <w:color w:val="4F81BD" w:themeColor="accent1"/>
          <w:lang w:val="ro-RO"/>
        </w:rPr>
      </w:pPr>
    </w:p>
    <w:p w:rsidR="005625DA" w:rsidRP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3</w:t>
      </w:r>
      <w:r w:rsidR="00DC557B">
        <w:rPr>
          <w:rFonts w:ascii="Times New Roman" w:hAnsi="Times New Roman"/>
          <w:b/>
          <w:lang w:val="ro-RO"/>
        </w:rPr>
        <w:t xml:space="preserve"> </w:t>
      </w:r>
      <w:r w:rsidRPr="005625DA">
        <w:rPr>
          <w:rFonts w:ascii="Times New Roman" w:hAnsi="Times New Roman"/>
          <w:b/>
          <w:lang w:val="ro-RO"/>
        </w:rPr>
        <w:t>ALTĂ TULBURARE DEZINTEGRATIVĂ A COPILĂRIEI</w:t>
      </w: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Default="005625DA" w:rsidP="005625DA">
      <w:pPr>
        <w:pStyle w:val="ListParagraph"/>
        <w:spacing w:after="0" w:line="240" w:lineRule="auto"/>
        <w:ind w:left="0"/>
        <w:rPr>
          <w:rFonts w:ascii="Times New Roman" w:hAnsi="Times New Roman"/>
          <w:i/>
          <w:color w:val="4F81BD" w:themeColor="accent1"/>
          <w:lang w:val="ro-RO"/>
        </w:rPr>
      </w:pPr>
      <w:r w:rsidRPr="0075548F">
        <w:rPr>
          <w:noProof/>
        </w:rPr>
        <w:drawing>
          <wp:inline distT="0" distB="0" distL="0" distR="0">
            <wp:extent cx="8383623" cy="1296000"/>
            <wp:effectExtent l="19050" t="19050" r="1778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3623" cy="1296000"/>
                    </a:xfrm>
                    <a:prstGeom prst="rect">
                      <a:avLst/>
                    </a:prstGeom>
                    <a:noFill/>
                    <a:ln>
                      <a:solidFill>
                        <a:schemeClr val="tx1"/>
                      </a:solidFill>
                    </a:ln>
                  </pic:spPr>
                </pic:pic>
              </a:graphicData>
            </a:graphic>
          </wp:inline>
        </w:drawing>
      </w:r>
    </w:p>
    <w:p w:rsidR="005625DA" w:rsidRDefault="005625DA" w:rsidP="005625DA">
      <w:pPr>
        <w:pStyle w:val="ListParagraph"/>
        <w:spacing w:after="0" w:line="240" w:lineRule="auto"/>
        <w:ind w:left="0"/>
        <w:rPr>
          <w:rFonts w:ascii="Times New Roman" w:hAnsi="Times New Roman"/>
          <w:i/>
          <w:color w:val="4F81BD" w:themeColor="accent1"/>
          <w:lang w:val="ro-RO"/>
        </w:rPr>
      </w:pPr>
    </w:p>
    <w:p w:rsidR="005625DA" w:rsidRDefault="005625DA" w:rsidP="005625DA">
      <w:pPr>
        <w:pStyle w:val="ListParagraph"/>
        <w:spacing w:after="0" w:line="240" w:lineRule="auto"/>
        <w:ind w:left="0"/>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r w:rsidRPr="005625DA">
        <w:rPr>
          <w:rFonts w:ascii="Times New Roman" w:hAnsi="Times New Roman"/>
          <w:i/>
          <w:color w:val="4F81BD" w:themeColor="accent1"/>
          <w:lang w:val="ro-RO"/>
        </w:rPr>
        <w:t>Sursa: INSP</w:t>
      </w: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4 TULBURARE HIPERACTIVĂ ASOCIATĂ CU RETARDARE MINTALĂ ȘI MIȘCĂRI STEREOTIPE</w:t>
      </w:r>
    </w:p>
    <w:p w:rsidR="005625DA" w:rsidRDefault="005625DA" w:rsidP="005625DA">
      <w:pPr>
        <w:pStyle w:val="ListParagraph"/>
        <w:spacing w:after="0" w:line="240" w:lineRule="auto"/>
        <w:ind w:left="0"/>
        <w:jc w:val="center"/>
        <w:rPr>
          <w:rFonts w:ascii="Times New Roman" w:hAnsi="Times New Roman"/>
          <w:b/>
          <w:lang w:val="ro-RO"/>
        </w:rPr>
      </w:pPr>
    </w:p>
    <w:p w:rsidR="005625DA" w:rsidRDefault="007F45D5" w:rsidP="007F45D5">
      <w:pPr>
        <w:pStyle w:val="ListParagraph"/>
        <w:spacing w:after="0" w:line="240" w:lineRule="auto"/>
        <w:ind w:left="0"/>
        <w:rPr>
          <w:rFonts w:ascii="Times New Roman" w:hAnsi="Times New Roman"/>
          <w:b/>
          <w:lang w:val="ro-RO"/>
        </w:rPr>
      </w:pPr>
      <w:r w:rsidRPr="0075548F">
        <w:rPr>
          <w:noProof/>
        </w:rPr>
        <w:drawing>
          <wp:inline distT="0" distB="0" distL="0" distR="0">
            <wp:extent cx="8357571" cy="1404000"/>
            <wp:effectExtent l="19050" t="19050" r="2476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7571" cy="1404000"/>
                    </a:xfrm>
                    <a:prstGeom prst="rect">
                      <a:avLst/>
                    </a:prstGeom>
                    <a:noFill/>
                    <a:ln>
                      <a:solidFill>
                        <a:schemeClr val="tx1"/>
                      </a:solidFill>
                    </a:ln>
                  </pic:spPr>
                </pic:pic>
              </a:graphicData>
            </a:graphic>
          </wp:inline>
        </w:drawing>
      </w: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jc w:val="center"/>
        <w:rPr>
          <w:rFonts w:ascii="Times New Roman" w:hAnsi="Times New Roman"/>
          <w:b/>
          <w:lang w:val="ro-RO"/>
        </w:rPr>
      </w:pPr>
      <w:r w:rsidRPr="007F45D5">
        <w:rPr>
          <w:rFonts w:ascii="Times New Roman" w:hAnsi="Times New Roman"/>
          <w:b/>
          <w:lang w:val="ro-RO"/>
        </w:rPr>
        <w:t>F84</w:t>
      </w:r>
      <w:r w:rsidR="00DC557B">
        <w:rPr>
          <w:rFonts w:ascii="Times New Roman" w:hAnsi="Times New Roman"/>
          <w:b/>
          <w:lang w:val="ro-RO"/>
        </w:rPr>
        <w:t>.</w:t>
      </w:r>
      <w:r w:rsidRPr="007F45D5">
        <w:rPr>
          <w:rFonts w:ascii="Times New Roman" w:hAnsi="Times New Roman"/>
          <w:b/>
          <w:lang w:val="ro-RO"/>
        </w:rPr>
        <w:t>5 SINDROMUL ASPERGER</w:t>
      </w:r>
    </w:p>
    <w:p w:rsidR="007F45D5" w:rsidRDefault="007F45D5" w:rsidP="007F45D5">
      <w:pPr>
        <w:pStyle w:val="ListParagraph"/>
        <w:spacing w:after="0" w:line="240" w:lineRule="auto"/>
        <w:ind w:left="0"/>
        <w:jc w:val="center"/>
        <w:rPr>
          <w:rFonts w:ascii="Times New Roman" w:hAnsi="Times New Roman"/>
          <w:b/>
          <w:lang w:val="ro-RO"/>
        </w:rPr>
      </w:pPr>
    </w:p>
    <w:p w:rsidR="007F45D5" w:rsidRPr="007F45D5" w:rsidRDefault="007F45D5" w:rsidP="007F45D5">
      <w:pPr>
        <w:pStyle w:val="ListParagraph"/>
        <w:spacing w:after="0" w:line="240" w:lineRule="auto"/>
        <w:ind w:left="0"/>
        <w:jc w:val="center"/>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r w:rsidRPr="0075548F">
        <w:rPr>
          <w:noProof/>
        </w:rPr>
        <w:drawing>
          <wp:inline distT="0" distB="0" distL="0" distR="0">
            <wp:extent cx="8335369" cy="1512000"/>
            <wp:effectExtent l="19050" t="19050" r="2794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5369" cy="1512000"/>
                    </a:xfrm>
                    <a:prstGeom prst="rect">
                      <a:avLst/>
                    </a:prstGeom>
                    <a:noFill/>
                    <a:ln>
                      <a:solidFill>
                        <a:schemeClr val="tx1"/>
                      </a:solidFill>
                    </a:ln>
                  </pic:spPr>
                </pic:pic>
              </a:graphicData>
            </a:graphic>
          </wp:inline>
        </w:drawing>
      </w:r>
    </w:p>
    <w:p w:rsidR="007F45D5" w:rsidRDefault="007F45D5" w:rsidP="007F45D5">
      <w:pPr>
        <w:pStyle w:val="ListParagraph"/>
        <w:spacing w:after="0" w:line="240" w:lineRule="auto"/>
        <w:ind w:left="0"/>
        <w:rPr>
          <w:rFonts w:ascii="Times New Roman" w:hAnsi="Times New Roman"/>
          <w:b/>
          <w:lang w:val="ro-RO"/>
        </w:rPr>
      </w:pPr>
    </w:p>
    <w:p w:rsidR="007F45D5" w:rsidRPr="00B2484B" w:rsidRDefault="007F45D5" w:rsidP="007F45D5">
      <w:pPr>
        <w:pStyle w:val="ListParagraph"/>
        <w:spacing w:after="0" w:line="240" w:lineRule="auto"/>
        <w:ind w:left="0"/>
        <w:jc w:val="center"/>
        <w:rPr>
          <w:rFonts w:ascii="Times New Roman" w:hAnsi="Times New Roman"/>
          <w:i/>
          <w:lang w:val="ro-RO"/>
        </w:rPr>
      </w:pPr>
      <w:r w:rsidRPr="007F45D5">
        <w:rPr>
          <w:rFonts w:ascii="Times New Roman" w:hAnsi="Times New Roman"/>
          <w:i/>
          <w:color w:val="4F81BD" w:themeColor="accent1"/>
          <w:lang w:val="ro-RO"/>
        </w:rPr>
        <w:t>Sursa:</w:t>
      </w:r>
      <w:r w:rsidRPr="007F45D5">
        <w:rPr>
          <w:rFonts w:ascii="Times New Roman" w:hAnsi="Times New Roman"/>
          <w:b/>
          <w:i/>
          <w:color w:val="4F81BD" w:themeColor="accent1"/>
          <w:lang w:val="ro-RO"/>
        </w:rPr>
        <w:t xml:space="preserve"> </w:t>
      </w:r>
      <w:smartTag w:uri="urn:schemas-microsoft-com:office:smarttags" w:element="stockticker">
        <w:r w:rsidRPr="007F45D5">
          <w:rPr>
            <w:rFonts w:ascii="Times New Roman" w:hAnsi="Times New Roman"/>
            <w:i/>
            <w:color w:val="4F81BD" w:themeColor="accent1"/>
            <w:lang w:val="ro-RO"/>
          </w:rPr>
          <w:t>INSP</w:t>
        </w:r>
      </w:smartTag>
    </w:p>
    <w:p w:rsidR="007F45D5" w:rsidRPr="00B2484B" w:rsidRDefault="007F45D5" w:rsidP="007F45D5">
      <w:pPr>
        <w:pStyle w:val="ListParagraph"/>
        <w:spacing w:after="0" w:line="240" w:lineRule="auto"/>
        <w:ind w:left="0"/>
        <w:jc w:val="center"/>
        <w:rPr>
          <w:rFonts w:ascii="Times New Roman" w:hAnsi="Times New Roman"/>
          <w:i/>
          <w:lang w:val="ro-RO"/>
        </w:rPr>
      </w:pPr>
    </w:p>
    <w:p w:rsidR="007F45D5" w:rsidRPr="00B2484B" w:rsidRDefault="007F45D5" w:rsidP="007F45D5">
      <w:pPr>
        <w:pStyle w:val="ListParagraph"/>
        <w:spacing w:after="0" w:line="240" w:lineRule="auto"/>
        <w:ind w:left="0"/>
        <w:jc w:val="center"/>
        <w:rPr>
          <w:rFonts w:ascii="Times New Roman" w:hAnsi="Times New Roman"/>
          <w:i/>
          <w:lang w:val="ro-RO"/>
        </w:rPr>
      </w:pPr>
    </w:p>
    <w:p w:rsidR="007F45D5" w:rsidRDefault="007F45D5" w:rsidP="00B2484B">
      <w:pPr>
        <w:pStyle w:val="ListParagraph"/>
        <w:spacing w:after="0" w:line="240" w:lineRule="auto"/>
        <w:ind w:left="0"/>
        <w:jc w:val="center"/>
        <w:rPr>
          <w:rFonts w:ascii="Times New Roman" w:hAnsi="Times New Roman"/>
          <w:b/>
          <w:color w:val="000000" w:themeColor="text1"/>
          <w:lang w:val="ro-RO"/>
        </w:rPr>
      </w:pPr>
      <w:r w:rsidRPr="00B2484B">
        <w:rPr>
          <w:rFonts w:ascii="Times New Roman" w:hAnsi="Times New Roman"/>
          <w:b/>
          <w:color w:val="000000" w:themeColor="text1"/>
          <w:lang w:val="ro-RO"/>
        </w:rPr>
        <w:t>F84</w:t>
      </w:r>
      <w:r w:rsidR="00DC557B">
        <w:rPr>
          <w:rFonts w:ascii="Times New Roman" w:hAnsi="Times New Roman"/>
          <w:b/>
          <w:color w:val="000000" w:themeColor="text1"/>
          <w:lang w:val="ro-RO"/>
        </w:rPr>
        <w:t>.</w:t>
      </w:r>
      <w:r w:rsidRPr="00B2484B">
        <w:rPr>
          <w:rFonts w:ascii="Times New Roman" w:hAnsi="Times New Roman"/>
          <w:b/>
          <w:color w:val="000000" w:themeColor="text1"/>
          <w:lang w:val="ro-RO"/>
        </w:rPr>
        <w:t xml:space="preserve">8 ALTE </w:t>
      </w:r>
      <w:r w:rsidR="00B2484B" w:rsidRPr="00B2484B">
        <w:rPr>
          <w:rFonts w:ascii="Times New Roman" w:hAnsi="Times New Roman"/>
          <w:b/>
          <w:color w:val="000000" w:themeColor="text1"/>
          <w:lang w:val="ro-RO"/>
        </w:rPr>
        <w:t>TULBURĂRI PROFUNDE DE DEZVOLTARE</w:t>
      </w:r>
    </w:p>
    <w:p w:rsidR="00B2484B" w:rsidRDefault="00B2484B" w:rsidP="00B2484B">
      <w:pPr>
        <w:pStyle w:val="ListParagraph"/>
        <w:spacing w:after="0" w:line="240" w:lineRule="auto"/>
        <w:ind w:left="0"/>
        <w:jc w:val="center"/>
        <w:rPr>
          <w:rFonts w:ascii="Times New Roman" w:hAnsi="Times New Roman"/>
          <w:b/>
          <w:color w:val="000000" w:themeColor="text1"/>
          <w:lang w:val="ro-RO"/>
        </w:rPr>
      </w:pPr>
    </w:p>
    <w:p w:rsidR="00B2484B" w:rsidRDefault="00B2484B" w:rsidP="00B2484B">
      <w:pPr>
        <w:pStyle w:val="ListParagraph"/>
        <w:spacing w:after="0" w:line="240" w:lineRule="auto"/>
        <w:ind w:left="0"/>
        <w:rPr>
          <w:rFonts w:ascii="Times New Roman" w:hAnsi="Times New Roman"/>
          <w:b/>
          <w:color w:val="000000" w:themeColor="text1"/>
          <w:lang w:val="ro-RO"/>
        </w:rPr>
      </w:pPr>
      <w:r w:rsidRPr="0075548F">
        <w:rPr>
          <w:noProof/>
        </w:rPr>
        <w:drawing>
          <wp:inline distT="0" distB="0" distL="0" distR="0">
            <wp:extent cx="8483427" cy="1368000"/>
            <wp:effectExtent l="19050" t="19050" r="1333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427" cy="1368000"/>
                    </a:xfrm>
                    <a:prstGeom prst="rect">
                      <a:avLst/>
                    </a:prstGeom>
                    <a:noFill/>
                    <a:ln>
                      <a:solidFill>
                        <a:schemeClr val="tx1"/>
                      </a:solidFill>
                    </a:ln>
                  </pic:spPr>
                </pic:pic>
              </a:graphicData>
            </a:graphic>
          </wp:inline>
        </w:drawing>
      </w:r>
    </w:p>
    <w:p w:rsidR="00B2484B" w:rsidRDefault="00B2484B" w:rsidP="00B2484B">
      <w:pPr>
        <w:pStyle w:val="ListParagraph"/>
        <w:spacing w:after="0" w:line="240" w:lineRule="auto"/>
        <w:ind w:left="0"/>
        <w:rPr>
          <w:rFonts w:ascii="Times New Roman" w:hAnsi="Times New Roman"/>
          <w:b/>
          <w:color w:val="000000" w:themeColor="text1"/>
          <w:lang w:val="ro-RO"/>
        </w:rPr>
      </w:pPr>
    </w:p>
    <w:p w:rsidR="00B2484B" w:rsidRDefault="00B2484B" w:rsidP="00B2484B">
      <w:pPr>
        <w:pStyle w:val="ListParagraph"/>
        <w:spacing w:after="0" w:line="240" w:lineRule="auto"/>
        <w:ind w:left="0"/>
        <w:jc w:val="center"/>
        <w:rPr>
          <w:rFonts w:ascii="Times New Roman" w:hAnsi="Times New Roman"/>
          <w:i/>
          <w:color w:val="4F81BD" w:themeColor="accent1"/>
          <w:lang w:val="ro-RO"/>
        </w:rPr>
      </w:pPr>
      <w:r w:rsidRPr="00B2484B">
        <w:rPr>
          <w:rFonts w:ascii="Times New Roman" w:hAnsi="Times New Roman"/>
          <w:i/>
          <w:color w:val="4F81BD" w:themeColor="accent1"/>
          <w:lang w:val="ro-RO"/>
        </w:rPr>
        <w:t>Sursa: INSP</w:t>
      </w: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Default="00B2484B" w:rsidP="00B2484B">
      <w:pPr>
        <w:pStyle w:val="ListParagraph"/>
        <w:spacing w:after="0" w:line="240" w:lineRule="auto"/>
        <w:ind w:left="0"/>
        <w:jc w:val="center"/>
        <w:rPr>
          <w:rFonts w:ascii="Times New Roman" w:hAnsi="Times New Roman"/>
          <w:i/>
          <w:color w:val="4F81BD" w:themeColor="accent1"/>
          <w:lang w:val="ro-RO"/>
        </w:rPr>
      </w:pPr>
    </w:p>
    <w:p w:rsidR="00B2484B" w:rsidRDefault="00B2484B" w:rsidP="00B2484B">
      <w:pPr>
        <w:pStyle w:val="ListParagraph"/>
        <w:spacing w:after="0" w:line="240" w:lineRule="auto"/>
        <w:ind w:left="0"/>
        <w:jc w:val="center"/>
        <w:rPr>
          <w:rFonts w:ascii="Times New Roman" w:hAnsi="Times New Roman"/>
          <w:b/>
          <w:lang w:val="ro-RO"/>
        </w:rPr>
      </w:pPr>
      <w:r w:rsidRPr="00B2484B">
        <w:rPr>
          <w:rFonts w:ascii="Times New Roman" w:hAnsi="Times New Roman"/>
          <w:b/>
          <w:lang w:val="ro-RO"/>
        </w:rPr>
        <w:t>F84</w:t>
      </w:r>
      <w:r w:rsidR="00DC557B">
        <w:rPr>
          <w:rFonts w:ascii="Times New Roman" w:hAnsi="Times New Roman"/>
          <w:b/>
          <w:lang w:val="ro-RO"/>
        </w:rPr>
        <w:t>.</w:t>
      </w:r>
      <w:r w:rsidRPr="00B2484B">
        <w:rPr>
          <w:rFonts w:ascii="Times New Roman" w:hAnsi="Times New Roman"/>
          <w:b/>
          <w:lang w:val="ro-RO"/>
        </w:rPr>
        <w:t>9 TULBURARE PROFUNDĂ DE DEZ</w:t>
      </w:r>
      <w:r>
        <w:rPr>
          <w:rFonts w:ascii="Times New Roman" w:hAnsi="Times New Roman"/>
          <w:b/>
          <w:lang w:val="ro-RO"/>
        </w:rPr>
        <w:t>V</w:t>
      </w:r>
      <w:r w:rsidRPr="00B2484B">
        <w:rPr>
          <w:rFonts w:ascii="Times New Roman" w:hAnsi="Times New Roman"/>
          <w:b/>
          <w:lang w:val="ro-RO"/>
        </w:rPr>
        <w:t>O</w:t>
      </w:r>
      <w:r w:rsidR="00664E50">
        <w:rPr>
          <w:rFonts w:ascii="Times New Roman" w:hAnsi="Times New Roman"/>
          <w:b/>
          <w:lang w:val="ro-RO"/>
        </w:rPr>
        <w:t>L</w:t>
      </w:r>
      <w:r w:rsidRPr="00B2484B">
        <w:rPr>
          <w:rFonts w:ascii="Times New Roman" w:hAnsi="Times New Roman"/>
          <w:b/>
          <w:lang w:val="ro-RO"/>
        </w:rPr>
        <w:t>TARE, NESPECIFI</w:t>
      </w:r>
      <w:r>
        <w:rPr>
          <w:rFonts w:ascii="Times New Roman" w:hAnsi="Times New Roman"/>
          <w:b/>
          <w:lang w:val="ro-RO"/>
        </w:rPr>
        <w:t>CATĂ</w:t>
      </w:r>
    </w:p>
    <w:p w:rsidR="00B2484B" w:rsidRDefault="00B2484B"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both"/>
        <w:rPr>
          <w:rFonts w:ascii="Times New Roman" w:hAnsi="Times New Roman"/>
          <w:b/>
          <w:lang w:val="ro-RO"/>
        </w:rPr>
      </w:pPr>
      <w:r w:rsidRPr="0075548F">
        <w:rPr>
          <w:noProof/>
        </w:rPr>
        <w:drawing>
          <wp:inline distT="0" distB="0" distL="0" distR="0">
            <wp:extent cx="8483427" cy="1368000"/>
            <wp:effectExtent l="19050" t="19050" r="1333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427" cy="1368000"/>
                    </a:xfrm>
                    <a:prstGeom prst="rect">
                      <a:avLst/>
                    </a:prstGeom>
                    <a:noFill/>
                    <a:ln>
                      <a:solidFill>
                        <a:schemeClr val="tx1"/>
                      </a:solidFill>
                    </a:ln>
                  </pic:spPr>
                </pic:pic>
              </a:graphicData>
            </a:graphic>
          </wp:inline>
        </w:drawing>
      </w:r>
    </w:p>
    <w:p w:rsidR="00B2484B" w:rsidRDefault="00B2484B" w:rsidP="00B2484B">
      <w:pPr>
        <w:pStyle w:val="ListParagraph"/>
        <w:spacing w:after="0" w:line="240" w:lineRule="auto"/>
        <w:ind w:left="0"/>
        <w:jc w:val="both"/>
        <w:rPr>
          <w:rFonts w:ascii="Times New Roman" w:hAnsi="Times New Roman"/>
          <w:b/>
          <w:lang w:val="ro-RO"/>
        </w:rPr>
      </w:pPr>
    </w:p>
    <w:p w:rsidR="00B2484B" w:rsidRPr="00B2484B" w:rsidRDefault="00B2484B" w:rsidP="00B2484B">
      <w:pPr>
        <w:pStyle w:val="ListParagraph"/>
        <w:spacing w:after="0" w:line="240" w:lineRule="auto"/>
        <w:ind w:left="0"/>
        <w:jc w:val="center"/>
        <w:rPr>
          <w:rFonts w:ascii="Times New Roman" w:hAnsi="Times New Roman"/>
          <w:i/>
          <w:color w:val="4F81BD" w:themeColor="accent1"/>
          <w:lang w:val="ro-RO"/>
        </w:rPr>
      </w:pPr>
      <w:r w:rsidRPr="00B2484B">
        <w:rPr>
          <w:rFonts w:ascii="Times New Roman" w:hAnsi="Times New Roman"/>
          <w:i/>
          <w:color w:val="4F81BD" w:themeColor="accent1"/>
          <w:lang w:val="ro-RO"/>
        </w:rPr>
        <w:t>Sursa: INSP</w:t>
      </w:r>
    </w:p>
    <w:sectPr w:rsidR="00B2484B" w:rsidRPr="00B2484B" w:rsidSect="003B2460">
      <w:pgSz w:w="15840" w:h="12240" w:orient="landscape"/>
      <w:pgMar w:top="1530" w:right="956"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1D109" w15:done="0"/>
  <w15:commentEx w15:paraId="044CDB4B" w15:done="0"/>
  <w15:commentEx w15:paraId="044CDB4C" w15:done="0"/>
  <w15:commentEx w15:paraId="044CDB4D" w15:done="0"/>
  <w15:commentEx w15:paraId="044CDB4E" w15:done="0"/>
  <w15:commentEx w15:paraId="661B16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1D109" w16cid:durableId="201EC3F1"/>
  <w16cid:commentId w16cid:paraId="044CDB4B" w16cid:durableId="201EC37C"/>
  <w16cid:commentId w16cid:paraId="044CDB4C" w16cid:durableId="201EC37D"/>
  <w16cid:commentId w16cid:paraId="044CDB4D" w16cid:durableId="201EC37E"/>
  <w16cid:commentId w16cid:paraId="044CDB4E" w16cid:durableId="201EC37F"/>
  <w16cid:commentId w16cid:paraId="661B1666" w16cid:durableId="201ECBA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0C4" w:rsidRDefault="005D00C4" w:rsidP="00F03F7B">
      <w:pPr>
        <w:spacing w:after="0" w:line="240" w:lineRule="auto"/>
      </w:pPr>
      <w:r>
        <w:separator/>
      </w:r>
    </w:p>
  </w:endnote>
  <w:endnote w:type="continuationSeparator" w:id="0">
    <w:p w:rsidR="005D00C4" w:rsidRDefault="005D00C4" w:rsidP="00F03F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9BB" w:rsidRDefault="00966A3E">
    <w:pPr>
      <w:pStyle w:val="Footer"/>
      <w:jc w:val="center"/>
    </w:pPr>
    <w:r>
      <w:fldChar w:fldCharType="begin"/>
    </w:r>
    <w:r w:rsidR="00E339BB">
      <w:instrText xml:space="preserve"> PAGE   \* MERGEFORMAT </w:instrText>
    </w:r>
    <w:r>
      <w:fldChar w:fldCharType="separate"/>
    </w:r>
    <w:r w:rsidR="005D00C4">
      <w:rPr>
        <w:noProof/>
      </w:rPr>
      <w:t>1</w:t>
    </w:r>
    <w:r>
      <w:rPr>
        <w:noProof/>
      </w:rPr>
      <w:fldChar w:fldCharType="end"/>
    </w:r>
  </w:p>
  <w:p w:rsidR="00E339BB" w:rsidRDefault="00E339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0C4" w:rsidRDefault="005D00C4" w:rsidP="00F03F7B">
      <w:pPr>
        <w:spacing w:after="0" w:line="240" w:lineRule="auto"/>
      </w:pPr>
      <w:r>
        <w:separator/>
      </w:r>
    </w:p>
  </w:footnote>
  <w:footnote w:type="continuationSeparator" w:id="0">
    <w:p w:rsidR="005D00C4" w:rsidRDefault="005D00C4" w:rsidP="00F03F7B">
      <w:pPr>
        <w:spacing w:after="0" w:line="240" w:lineRule="auto"/>
      </w:pPr>
      <w:r>
        <w:continuationSeparator/>
      </w:r>
    </w:p>
  </w:footnote>
  <w:footnote w:id="1">
    <w:p w:rsidR="00E339BB" w:rsidRDefault="00E339BB" w:rsidP="0013614C">
      <w:pPr>
        <w:spacing w:after="0" w:line="240" w:lineRule="auto"/>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Autism Spectrum Disordes. Key Facts. </w:t>
      </w:r>
      <w:hyperlink r:id="rId1" w:history="1">
        <w:r w:rsidRPr="00F72FB5">
          <w:rPr>
            <w:rStyle w:val="Hyperlink"/>
            <w:rFonts w:ascii="Times New Roman" w:hAnsi="Times New Roman"/>
            <w:sz w:val="16"/>
            <w:szCs w:val="16"/>
          </w:rPr>
          <w:t>https://www.who.int/news-room/fact-sheets/detail/autism-spectrum-disorders</w:t>
        </w:r>
      </w:hyperlink>
      <w:r w:rsidRPr="00F72FB5">
        <w:rPr>
          <w:rFonts w:ascii="Times New Roman" w:hAnsi="Times New Roman"/>
          <w:sz w:val="16"/>
          <w:szCs w:val="16"/>
        </w:rPr>
        <w:t>, Published in April 2017</w:t>
      </w:r>
    </w:p>
  </w:footnote>
  <w:footnote w:id="2">
    <w:p w:rsidR="00E339BB" w:rsidRDefault="00E339BB">
      <w:pPr>
        <w:pStyle w:val="FootnoteText"/>
      </w:pPr>
      <w:r w:rsidRPr="006D0D05">
        <w:rPr>
          <w:rStyle w:val="FootnoteReference"/>
          <w:rFonts w:ascii="Times New Roman" w:hAnsi="Times New Roman"/>
          <w:sz w:val="16"/>
          <w:szCs w:val="16"/>
        </w:rPr>
        <w:footnoteRef/>
      </w:r>
      <w:r w:rsidRPr="006D0D05">
        <w:rPr>
          <w:rFonts w:ascii="Times New Roman" w:hAnsi="Times New Roman"/>
          <w:sz w:val="16"/>
          <w:szCs w:val="16"/>
        </w:rPr>
        <w:t xml:space="preserve"> </w:t>
      </w:r>
      <w:hyperlink r:id="rId2" w:history="1">
        <w:r w:rsidRPr="006D0D05">
          <w:rPr>
            <w:rStyle w:val="Hyperlink"/>
            <w:rFonts w:ascii="Times New Roman" w:hAnsi="Times New Roman"/>
            <w:sz w:val="16"/>
            <w:szCs w:val="16"/>
          </w:rPr>
          <w:t>https://www.un.org/en/ga/search/view_doc.asp?symbol=A/RES/62/139</w:t>
        </w:r>
      </w:hyperlink>
    </w:p>
  </w:footnote>
  <w:footnote w:id="3">
    <w:p w:rsidR="00E339BB" w:rsidRDefault="00E339BB">
      <w:pPr>
        <w:pStyle w:val="FootnoteText"/>
      </w:pPr>
      <w:r>
        <w:rPr>
          <w:rStyle w:val="FootnoteReference"/>
        </w:rPr>
        <w:footnoteRef/>
      </w:r>
      <w:r>
        <w:t xml:space="preserve"> </w:t>
      </w:r>
      <w:hyperlink r:id="rId3" w:history="1">
        <w:r w:rsidRPr="002230B6">
          <w:rPr>
            <w:rStyle w:val="Hyperlink"/>
            <w:rFonts w:ascii="Times New Roman" w:hAnsi="Times New Roman"/>
            <w:sz w:val="16"/>
            <w:szCs w:val="16"/>
          </w:rPr>
          <w:t>https://www.who.int/news-room/fact-sheets/detail/autism-spectrum-disorders</w:t>
        </w:r>
      </w:hyperlink>
    </w:p>
  </w:footnote>
  <w:footnote w:id="4">
    <w:p w:rsidR="00E339BB" w:rsidRDefault="00E339BB">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4" w:history="1">
        <w:r w:rsidRPr="00F72FB5">
          <w:rPr>
            <w:rStyle w:val="Hyperlink"/>
            <w:rFonts w:ascii="Times New Roman" w:hAnsi="Times New Roman"/>
            <w:sz w:val="16"/>
            <w:szCs w:val="16"/>
          </w:rPr>
          <w:t>https://www.autismeurope.org/blog/2018/03/29/autism-europe-steps-up-call-for-the-removal-of-barriers-faced-by-autistic-people/</w:t>
        </w:r>
      </w:hyperlink>
    </w:p>
  </w:footnote>
  <w:footnote w:id="5">
    <w:p w:rsidR="00E339BB" w:rsidRDefault="00E339BB">
      <w:pPr>
        <w:pStyle w:val="FootnoteText"/>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w:t>
      </w:r>
      <w:hyperlink r:id="rId5" w:history="1">
        <w:r w:rsidRPr="00F72FB5">
          <w:rPr>
            <w:rStyle w:val="Hyperlink"/>
            <w:rFonts w:ascii="Times New Roman" w:hAnsi="Times New Roman"/>
            <w:sz w:val="16"/>
            <w:szCs w:val="16"/>
          </w:rPr>
          <w:t>https://www.autismeurope.org/about-autism/prevalence-rate-of-autism/</w:t>
        </w:r>
      </w:hyperlink>
    </w:p>
  </w:footnote>
  <w:footnote w:id="6">
    <w:p w:rsidR="00E339BB" w:rsidRPr="008B371E" w:rsidRDefault="00E339BB">
      <w:pPr>
        <w:pStyle w:val="FootnoteText"/>
        <w:rPr>
          <w:rFonts w:ascii="Times New Roman" w:hAnsi="Times New Roman"/>
          <w:sz w:val="16"/>
          <w:szCs w:val="16"/>
        </w:rPr>
      </w:pPr>
      <w:r w:rsidRPr="008B371E">
        <w:rPr>
          <w:rStyle w:val="FootnoteReference"/>
          <w:rFonts w:ascii="Times New Roman" w:hAnsi="Times New Roman"/>
          <w:sz w:val="16"/>
          <w:szCs w:val="16"/>
        </w:rPr>
        <w:footnoteRef/>
      </w:r>
      <w:r w:rsidRPr="008B371E">
        <w:rPr>
          <w:rFonts w:ascii="Times New Roman" w:hAnsi="Times New Roman"/>
          <w:sz w:val="16"/>
          <w:szCs w:val="16"/>
        </w:rPr>
        <w:t xml:space="preserve"> </w:t>
      </w:r>
      <w:hyperlink r:id="rId6" w:history="1">
        <w:r w:rsidRPr="008B371E">
          <w:rPr>
            <w:rStyle w:val="Hyperlink"/>
            <w:rFonts w:ascii="Times New Roman" w:hAnsi="Times New Roman"/>
            <w:sz w:val="16"/>
            <w:szCs w:val="16"/>
          </w:rPr>
          <w:t>http://ec.europa.eu/health/ph_information/dissemination/diseases/autism_1.pdf</w:t>
        </w:r>
      </w:hyperlink>
    </w:p>
    <w:p w:rsidR="00E339BB" w:rsidRDefault="00E339BB">
      <w:pPr>
        <w:pStyle w:val="FootnoteText"/>
      </w:pPr>
    </w:p>
  </w:footnote>
  <w:footnote w:id="7">
    <w:p w:rsidR="00E339BB" w:rsidRDefault="00E339BB">
      <w:pPr>
        <w:pStyle w:val="FootnoteText"/>
      </w:pPr>
      <w:r>
        <w:rPr>
          <w:rStyle w:val="FootnoteReference"/>
        </w:rPr>
        <w:footnoteRef/>
      </w:r>
      <w:r>
        <w:t xml:space="preserve"> </w:t>
      </w:r>
      <w:hyperlink r:id="rId7" w:history="1">
        <w:r w:rsidRPr="00AE7061">
          <w:rPr>
            <w:rStyle w:val="Hyperlink"/>
            <w:rFonts w:ascii="Times New Roman" w:hAnsi="Times New Roman"/>
            <w:sz w:val="16"/>
            <w:szCs w:val="16"/>
          </w:rPr>
          <w:t>http://asdeu.eu/wp-content/uploads/2016/12/ASDEUExecSummary27September2018.pdf</w:t>
        </w:r>
      </w:hyperlink>
    </w:p>
  </w:footnote>
  <w:footnote w:id="8">
    <w:p w:rsidR="00E339BB" w:rsidRDefault="00E339BB" w:rsidP="009C1BF1">
      <w:pPr>
        <w:pStyle w:val="FootnoteText"/>
        <w:jc w:val="both"/>
      </w:pPr>
      <w:r>
        <w:rPr>
          <w:rStyle w:val="FootnoteReference"/>
        </w:rPr>
        <w:footnoteRef/>
      </w:r>
      <w:r w:rsidRPr="009C1BF1">
        <w:rPr>
          <w:rFonts w:ascii="Times New Roman" w:hAnsi="Times New Roman"/>
          <w:sz w:val="16"/>
          <w:szCs w:val="16"/>
        </w:rPr>
        <w:t>Strategia Națională pentru Intergrarea Socială și Profesională a Persoanelor cu TSA 2012-2016, pag. 22-23 http://www.autism.raa.ro/upload/files/STRATEGIA_NATIONALA_TSA_2011_DRAFT.pdf</w:t>
      </w:r>
    </w:p>
  </w:footnote>
  <w:footnote w:id="9">
    <w:p w:rsidR="00E339BB" w:rsidRPr="00F72FB5" w:rsidRDefault="00E339BB" w:rsidP="00F72FB5">
      <w:pPr>
        <w:pStyle w:val="FootnoteText"/>
        <w:jc w:val="both"/>
        <w:rPr>
          <w:rFonts w:ascii="Times New Roman" w:hAnsi="Times New Roman"/>
          <w:sz w:val="16"/>
          <w:szCs w:val="16"/>
        </w:rPr>
      </w:pPr>
      <w:r w:rsidRPr="00F72FB5">
        <w:rPr>
          <w:rStyle w:val="FootnoteReference"/>
          <w:rFonts w:ascii="Times New Roman" w:hAnsi="Times New Roman"/>
          <w:sz w:val="16"/>
          <w:szCs w:val="16"/>
        </w:rPr>
        <w:footnoteRef/>
      </w:r>
      <w:r w:rsidRPr="00F72FB5">
        <w:rPr>
          <w:rFonts w:ascii="Times New Roman" w:hAnsi="Times New Roman"/>
          <w:sz w:val="16"/>
          <w:szCs w:val="16"/>
        </w:rPr>
        <w:t xml:space="preserve"> Rich Stoner, Ph.D., Maggie L. Chow, Ph.D., Maureen P. Boyle, Ph.D., Susan M. Sunkin, Ph.D., Peter R. Mouton, Ph.D., Subhojit Roy, M.D., Ph.D., Anthony Wynshaw-Boris, M.D., Ph.D., Sophia A. Colamarino, Ph.D., Ed S. Lein, Ph.D., and Eric Courchesne, Ph.D. Patches of Disorganization in the Neocortex of Children with Autism N Engl J Med 2014; 370:1209-1219</w:t>
      </w:r>
    </w:p>
    <w:p w:rsidR="00E339BB" w:rsidRDefault="00966A3E" w:rsidP="00E11EEE">
      <w:pPr>
        <w:pStyle w:val="FootnoteText"/>
      </w:pPr>
      <w:hyperlink r:id="rId8" w:history="1">
        <w:r w:rsidR="00E339BB" w:rsidRPr="00F72FB5">
          <w:rPr>
            <w:rStyle w:val="Hyperlink"/>
            <w:rFonts w:ascii="Times New Roman" w:hAnsi="Times New Roman"/>
            <w:sz w:val="16"/>
            <w:szCs w:val="16"/>
            <w:lang w:val="ro-RO"/>
          </w:rPr>
          <w:t>https://www.ncbi.nlm.nih.gov/pmc/articles/PMC4499461/</w:t>
        </w:r>
      </w:hyperlink>
    </w:p>
  </w:footnote>
  <w:footnote w:id="10">
    <w:p w:rsidR="00E339BB" w:rsidRDefault="00E339BB" w:rsidP="00BD0F8E">
      <w:pPr>
        <w:pStyle w:val="FootnoteText"/>
        <w:jc w:val="both"/>
      </w:pPr>
      <w:r w:rsidRPr="001F67DB">
        <w:rPr>
          <w:rStyle w:val="FootnoteReference"/>
          <w:sz w:val="18"/>
          <w:szCs w:val="18"/>
        </w:rPr>
        <w:footnoteRef/>
      </w:r>
      <w:r w:rsidRPr="001F67DB">
        <w:rPr>
          <w:sz w:val="18"/>
          <w:szCs w:val="18"/>
        </w:rPr>
        <w:t xml:space="preserve"> </w:t>
      </w:r>
      <w:r>
        <w:rPr>
          <w:rFonts w:ascii="Times New Roman" w:hAnsi="Times New Roman"/>
          <w:sz w:val="16"/>
          <w:szCs w:val="16"/>
        </w:rPr>
        <w:t xml:space="preserve">Daniels AM,  Halladay A, Shih A, Elder LM, Dawson G. </w:t>
      </w:r>
      <w:r w:rsidRPr="00BD0F8E">
        <w:rPr>
          <w:rFonts w:ascii="Times New Roman" w:hAnsi="Times New Roman"/>
          <w:sz w:val="16"/>
          <w:szCs w:val="16"/>
        </w:rPr>
        <w:t xml:space="preserve">Approaches to enhancing the early detection of autism spectrum disorders: a systematic review of the literature. Journal of the American Academy of Child and Adolescent Psychiatry [19 Nov 2013, 53(2):141-152] 10.1016/j.jaac.2013.11.002  </w:t>
      </w:r>
      <w:hyperlink r:id="rId9" w:history="1">
        <w:r w:rsidRPr="00BD0F8E">
          <w:rPr>
            <w:rStyle w:val="Hyperlink"/>
            <w:rFonts w:ascii="Times New Roman" w:hAnsi="Times New Roman"/>
            <w:sz w:val="16"/>
            <w:szCs w:val="16"/>
          </w:rPr>
          <w:t>https://europepmc.org/abstract/med/24472250</w:t>
        </w:r>
      </w:hyperlink>
    </w:p>
    <w:p w:rsidR="00E339BB" w:rsidRDefault="00E339BB" w:rsidP="00BD0F8E">
      <w:pPr>
        <w:pStyle w:val="FootnoteText"/>
        <w:jc w:val="both"/>
      </w:pPr>
    </w:p>
  </w:footnote>
  <w:footnote w:id="11">
    <w:p w:rsidR="00E339BB" w:rsidRPr="000C57C0" w:rsidRDefault="00E339BB" w:rsidP="000C57C0">
      <w:pPr>
        <w:pStyle w:val="FootnoteText"/>
        <w:jc w:val="both"/>
        <w:rPr>
          <w:rFonts w:ascii="Times New Roman" w:hAnsi="Times New Roman"/>
          <w:sz w:val="16"/>
          <w:szCs w:val="16"/>
        </w:rPr>
      </w:pPr>
      <w:r w:rsidRPr="005E11B2">
        <w:rPr>
          <w:rStyle w:val="FootnoteReference"/>
          <w:rFonts w:ascii="Times New Roman" w:hAnsi="Times New Roman"/>
          <w:sz w:val="16"/>
          <w:szCs w:val="16"/>
        </w:rPr>
        <w:footnoteRef/>
      </w:r>
      <w:r w:rsidRPr="005E11B2">
        <w:rPr>
          <w:rFonts w:ascii="Times New Roman" w:hAnsi="Times New Roman"/>
          <w:sz w:val="16"/>
          <w:szCs w:val="16"/>
        </w:rPr>
        <w:t xml:space="preserve"> </w:t>
      </w:r>
      <w:r w:rsidRPr="000C57C0">
        <w:rPr>
          <w:rFonts w:ascii="Times New Roman" w:hAnsi="Times New Roman"/>
          <w:sz w:val="16"/>
          <w:szCs w:val="16"/>
        </w:rPr>
        <w:t xml:space="preserve">Autism Spectrum Disorders Working Group of the Psychiatric Genomics Consortium. Meta-analysis of GWAS of over 16,000 individuals with autism spectrum disorder highlights a novel locus at 10q24.32 and a significant overlap with schizophrenia. Mol Autism. 2017 May 22;8:21. doi: 10.1186/s13229-017-0137-9. eCollection 2017. </w:t>
      </w:r>
    </w:p>
    <w:p w:rsidR="00E339BB" w:rsidRDefault="00966A3E">
      <w:pPr>
        <w:pStyle w:val="FootnoteText"/>
      </w:pPr>
      <w:hyperlink r:id="rId10" w:history="1">
        <w:r w:rsidR="00E339BB" w:rsidRPr="000C57C0">
          <w:rPr>
            <w:rStyle w:val="Hyperlink"/>
            <w:rFonts w:ascii="Times New Roman" w:hAnsi="Times New Roman"/>
            <w:sz w:val="16"/>
            <w:szCs w:val="16"/>
          </w:rPr>
          <w:t>https://www.ncbi.nlm.nih.gov/pubmed/?term=Autism%20Spectrum%20Disorders%20Working%20Group%20of%20The%20Psychiatric%20Genomics%20Consortium%5BCorporate%20Author%5D</w:t>
        </w:r>
      </w:hyperlink>
      <w:r w:rsidR="00E339BB" w:rsidRPr="000C57C0">
        <w:rPr>
          <w:rFonts w:ascii="Times New Roman" w:hAnsi="Times New Roman"/>
          <w:sz w:val="16"/>
          <w:szCs w:val="16"/>
        </w:rPr>
        <w:t>.</w:t>
      </w:r>
    </w:p>
  </w:footnote>
  <w:footnote w:id="12">
    <w:p w:rsidR="00E339BB" w:rsidRPr="000358E5" w:rsidRDefault="00E339BB" w:rsidP="000E4406">
      <w:pPr>
        <w:pStyle w:val="FootnoteText"/>
        <w:jc w:val="both"/>
        <w:rPr>
          <w:lang w:val="fr-FR"/>
        </w:rPr>
      </w:pPr>
      <w:r w:rsidRPr="00B602FC">
        <w:rPr>
          <w:rStyle w:val="FootnoteReference"/>
          <w:rFonts w:ascii="Times New Roman" w:hAnsi="Times New Roman"/>
          <w:sz w:val="16"/>
          <w:szCs w:val="16"/>
        </w:rPr>
        <w:footnoteRef/>
      </w:r>
      <w:r w:rsidRPr="00B602FC">
        <w:rPr>
          <w:rFonts w:ascii="Times New Roman" w:hAnsi="Times New Roman"/>
          <w:sz w:val="16"/>
          <w:szCs w:val="16"/>
        </w:rPr>
        <w:t xml:space="preserve"> Avella-Garcia CB1,2,3,4,5, Julvez J1,3,6, Fortuny J7, Rebordosa C7, García-Esteban R1,3,6, Galán IR8, Tardón A6,9, Rodríguez-Bernal CL10, Iñiguez C10, Andiarena A11,12, Santa-Marina L6,12,13, Sunyer J1,3,4,5. Acetaminophen use in pregnancy and neurodevelopment: attention function and autism spectrum symptoms. </w:t>
      </w:r>
      <w:r w:rsidRPr="00E704E2">
        <w:rPr>
          <w:rFonts w:ascii="Times New Roman" w:hAnsi="Times New Roman"/>
          <w:sz w:val="16"/>
          <w:szCs w:val="16"/>
          <w:lang w:val="fr-FR"/>
        </w:rPr>
        <w:t xml:space="preserve">Int J Epidemiol. 2016 Dec 1;45(6):1987-1996. doi: 10.1093/ije/dyw115. </w:t>
      </w:r>
      <w:hyperlink r:id="rId11" w:history="1">
        <w:r w:rsidRPr="000358E5">
          <w:rPr>
            <w:rStyle w:val="Hyperlink"/>
            <w:rFonts w:ascii="Times New Roman" w:hAnsi="Times New Roman"/>
            <w:sz w:val="16"/>
            <w:szCs w:val="16"/>
            <w:lang w:val="fr-FR"/>
          </w:rPr>
          <w:t>https://www.ncbi.nlm.nih.gov/pubmed/27353198</w:t>
        </w:r>
      </w:hyperlink>
    </w:p>
  </w:footnote>
  <w:footnote w:id="13">
    <w:p w:rsidR="00E339BB" w:rsidRPr="005E1DFD" w:rsidRDefault="00E339BB" w:rsidP="005E1DFD">
      <w:pPr>
        <w:pStyle w:val="FootnoteText"/>
        <w:jc w:val="both"/>
        <w:rPr>
          <w:rFonts w:ascii="Times New Roman" w:hAnsi="Times New Roman"/>
          <w:sz w:val="16"/>
          <w:szCs w:val="16"/>
        </w:rPr>
      </w:pPr>
      <w:r>
        <w:rPr>
          <w:rStyle w:val="FootnoteReference"/>
        </w:rPr>
        <w:footnoteRef/>
      </w:r>
      <w:r w:rsidRPr="000358E5">
        <w:rPr>
          <w:lang w:val="fr-FR"/>
        </w:rPr>
        <w:t xml:space="preserve"> </w:t>
      </w:r>
      <w:r w:rsidRPr="000358E5">
        <w:rPr>
          <w:rFonts w:ascii="Times New Roman" w:hAnsi="Times New Roman"/>
          <w:sz w:val="16"/>
          <w:szCs w:val="16"/>
          <w:lang w:val="fr-FR"/>
        </w:rPr>
        <w:t xml:space="preserve">Guomei Tang,1 Kathryn Gudsnuk,2 Sheng-Han Kuo,1 Marisa L. Cotrina,3,7 Gorazd Rosoklija,4,8 Alexander Sosunov,3 Mark S. Sonders,1 Ellen Kanter,1 Candace Castagna,1 Ai Yamamoto,1 Zhenyu Yue,6 Ottavio Arancio,3 Bradley S. Peterson,4,8 Frances Champagne,2 Andrew J. Dwork,3,4,8 James Goldman,3 and David Sulzer1,4,5,8. </w:t>
      </w:r>
      <w:r w:rsidRPr="005E1DFD">
        <w:rPr>
          <w:rFonts w:ascii="Times New Roman" w:hAnsi="Times New Roman"/>
          <w:sz w:val="16"/>
          <w:szCs w:val="16"/>
        </w:rPr>
        <w:t xml:space="preserve">Loss of mTOR-dependent macroautophagy causes autistic-like synaptic pruning deficitsNeuron. 2014 Sep 3; 83(5): 1131–1143.Published online 2014 Aug 21. doi: 10.1016/j.neuron.2014.07.040. </w:t>
      </w:r>
      <w:hyperlink r:id="rId12" w:history="1">
        <w:r w:rsidRPr="005E1DFD">
          <w:rPr>
            <w:rStyle w:val="Hyperlink"/>
            <w:rFonts w:ascii="Times New Roman" w:hAnsi="Times New Roman"/>
            <w:sz w:val="16"/>
            <w:szCs w:val="16"/>
          </w:rPr>
          <w:t>https://www.ncbi.nlm.nih.gov/pmc/articles/PMC4159743/</w:t>
        </w:r>
      </w:hyperlink>
    </w:p>
    <w:p w:rsidR="00E339BB" w:rsidRPr="005E1DFD" w:rsidRDefault="00E339BB" w:rsidP="005E1DFD">
      <w:pPr>
        <w:pStyle w:val="FootnoteText"/>
        <w:rPr>
          <w:rFonts w:ascii="Times New Roman" w:hAnsi="Times New Roman"/>
          <w:sz w:val="16"/>
          <w:szCs w:val="16"/>
        </w:rPr>
      </w:pPr>
    </w:p>
    <w:p w:rsidR="00E339BB" w:rsidRDefault="00E339BB" w:rsidP="005E1DFD">
      <w:pPr>
        <w:pStyle w:val="FootnoteText"/>
      </w:pPr>
    </w:p>
  </w:footnote>
  <w:footnote w:id="14">
    <w:p w:rsidR="00E339BB" w:rsidRPr="000358E5" w:rsidRDefault="00E339BB" w:rsidP="00F72FB5">
      <w:pPr>
        <w:pStyle w:val="FootnoteText"/>
        <w:jc w:val="both"/>
        <w:rPr>
          <w:lang w:val="fr-FR"/>
        </w:rPr>
      </w:pPr>
      <w:r w:rsidRPr="00EC065F">
        <w:rPr>
          <w:rStyle w:val="FootnoteReference"/>
          <w:rFonts w:ascii="Times New Roman" w:hAnsi="Times New Roman"/>
        </w:rPr>
        <w:footnoteRef/>
      </w:r>
      <w:r w:rsidRPr="00EC065F">
        <w:rPr>
          <w:rFonts w:ascii="Times New Roman" w:hAnsi="Times New Roman"/>
        </w:rPr>
        <w:t xml:space="preserve"> </w:t>
      </w:r>
      <w:r w:rsidRPr="00E11EEE">
        <w:rPr>
          <w:rFonts w:ascii="Times New Roman" w:hAnsi="Times New Roman"/>
          <w:sz w:val="16"/>
          <w:szCs w:val="16"/>
        </w:rPr>
        <w:t xml:space="preserve">Sursa: Studiu privind nevoile de servicii în rândul părinților și copiilor și tinerilor cu TSA. </w:t>
      </w:r>
      <w:r w:rsidRPr="000358E5">
        <w:rPr>
          <w:rFonts w:ascii="Times New Roman" w:hAnsi="Times New Roman"/>
          <w:sz w:val="16"/>
          <w:szCs w:val="16"/>
          <w:lang w:val="fr-FR"/>
        </w:rPr>
        <w:t>Raport de cercetare. Elaborat de Asociația Sociometrics. Grupul de Analiză Socială și Economică, Coordonator Al. I. Toth, București. 2015 http://www.raa.ro/wp-content/uploads/2017/03/studiu-servicii-autism.pdf</w:t>
      </w:r>
    </w:p>
  </w:footnote>
  <w:footnote w:id="15">
    <w:p w:rsidR="00E339BB" w:rsidRPr="007B71BE" w:rsidRDefault="00E339BB">
      <w:pPr>
        <w:pStyle w:val="FootnoteText"/>
        <w:rPr>
          <w:rFonts w:ascii="Times New Roman" w:hAnsi="Times New Roman"/>
          <w:sz w:val="16"/>
          <w:szCs w:val="16"/>
          <w:lang w:val="fr-FR"/>
        </w:rPr>
      </w:pPr>
      <w:r w:rsidRPr="00FB0373">
        <w:rPr>
          <w:rStyle w:val="FootnoteReference"/>
          <w:rFonts w:ascii="Times New Roman" w:hAnsi="Times New Roman"/>
          <w:sz w:val="16"/>
          <w:szCs w:val="16"/>
        </w:rPr>
        <w:footnoteRef/>
      </w:r>
      <w:r w:rsidRPr="007B71BE">
        <w:rPr>
          <w:rFonts w:ascii="Times New Roman" w:hAnsi="Times New Roman"/>
          <w:sz w:val="16"/>
          <w:szCs w:val="16"/>
          <w:lang w:val="fr-FR"/>
        </w:rPr>
        <w:t xml:space="preserve"> </w:t>
      </w:r>
      <w:hyperlink r:id="rId13" w:history="1">
        <w:r w:rsidRPr="007B71BE">
          <w:rPr>
            <w:rStyle w:val="Hyperlink"/>
            <w:rFonts w:ascii="Times New Roman" w:hAnsi="Times New Roman"/>
            <w:sz w:val="16"/>
            <w:szCs w:val="16"/>
            <w:lang w:val="fr-FR"/>
          </w:rPr>
          <w:t>https://www.cdc.gov/ncbddd/autism/facts.html</w:t>
        </w:r>
      </w:hyperlink>
    </w:p>
  </w:footnote>
  <w:footnote w:id="16">
    <w:p w:rsidR="00E339BB" w:rsidRDefault="00E339BB" w:rsidP="004F0F40">
      <w:pPr>
        <w:pStyle w:val="FootnoteText"/>
        <w:jc w:val="both"/>
      </w:pPr>
      <w:r w:rsidRPr="00FB0373">
        <w:rPr>
          <w:rStyle w:val="FootnoteReference"/>
          <w:rFonts w:ascii="Times New Roman" w:hAnsi="Times New Roman"/>
          <w:sz w:val="16"/>
          <w:szCs w:val="16"/>
        </w:rPr>
        <w:footnoteRef/>
      </w:r>
      <w:r w:rsidRPr="00FB0373">
        <w:rPr>
          <w:rFonts w:ascii="Times New Roman" w:hAnsi="Times New Roman"/>
          <w:sz w:val="16"/>
          <w:szCs w:val="16"/>
        </w:rPr>
        <w:t xml:space="preserve"> Hyejung Won, Won Mah,Eunjoon Kim. Autism spectrum disorder causes, mechanisms, and treatments: focus on neuronal synapses. Front Mol Neurosci. 2013; 6: 19. Published online 2013 Aug 5. doi: 10.3389/fnmol.2013.00019. </w:t>
      </w:r>
      <w:hyperlink r:id="rId14" w:history="1">
        <w:r w:rsidRPr="00FB0373">
          <w:rPr>
            <w:rStyle w:val="Hyperlink"/>
            <w:rFonts w:ascii="Times New Roman" w:hAnsi="Times New Roman"/>
            <w:sz w:val="16"/>
            <w:szCs w:val="16"/>
          </w:rPr>
          <w:t>https://www.nimh.nih.gov/health/topics/autism-spectrum-disorders-asd/index.shtml</w:t>
        </w:r>
      </w:hyperlink>
    </w:p>
  </w:footnote>
  <w:footnote w:id="17">
    <w:p w:rsidR="00E339BB" w:rsidRPr="000358E5" w:rsidRDefault="00E339BB" w:rsidP="00173B39">
      <w:pPr>
        <w:pStyle w:val="FootnoteText"/>
        <w:jc w:val="both"/>
        <w:rPr>
          <w:rFonts w:ascii="Times New Roman" w:hAnsi="Times New Roman"/>
          <w:sz w:val="16"/>
          <w:szCs w:val="16"/>
          <w:lang w:val="fr-FR"/>
        </w:rPr>
      </w:pPr>
      <w:r w:rsidRPr="00173B39">
        <w:rPr>
          <w:rStyle w:val="FootnoteReference"/>
          <w:rFonts w:ascii="Times New Roman" w:hAnsi="Times New Roman"/>
          <w:sz w:val="16"/>
          <w:szCs w:val="16"/>
        </w:rPr>
        <w:footnoteRef/>
      </w:r>
      <w:r w:rsidRPr="00173B39">
        <w:rPr>
          <w:rFonts w:ascii="Times New Roman" w:hAnsi="Times New Roman"/>
          <w:sz w:val="16"/>
          <w:szCs w:val="16"/>
        </w:rPr>
        <w:t xml:space="preserve"> Sursa: Normele metodologice de aplicare a Legii nr. 151/2010 privind serviciile specializate integrate de sănătate, educație și sociale adresate persoanelor cu tulburări din spectrul autist și cu tulburări de sănătate mintală asociate din 25.08.2016 Text publicat în M.Of. al României. </w:t>
      </w:r>
      <w:r w:rsidRPr="000358E5">
        <w:rPr>
          <w:rFonts w:ascii="Times New Roman" w:hAnsi="Times New Roman"/>
          <w:sz w:val="16"/>
          <w:szCs w:val="16"/>
          <w:lang w:val="fr-FR"/>
        </w:rPr>
        <w:t>În vigoare de la 13 octombrie 2016</w:t>
      </w:r>
    </w:p>
    <w:p w:rsidR="00E339BB" w:rsidRPr="005B5C99" w:rsidRDefault="00E339BB" w:rsidP="00173B39">
      <w:pPr>
        <w:pStyle w:val="FootnoteText"/>
        <w:jc w:val="both"/>
        <w:rPr>
          <w:rFonts w:ascii="Times New Roman" w:hAnsi="Times New Roman"/>
          <w:sz w:val="16"/>
          <w:szCs w:val="16"/>
        </w:rPr>
      </w:pPr>
      <w:r w:rsidRPr="005B5C99">
        <w:rPr>
          <w:rFonts w:ascii="Times New Roman" w:hAnsi="Times New Roman"/>
          <w:sz w:val="16"/>
          <w:szCs w:val="16"/>
        </w:rPr>
        <w:t xml:space="preserve">Chestionar: </w:t>
      </w:r>
      <w:hyperlink r:id="rId15" w:history="1">
        <w:r w:rsidRPr="005B5C99">
          <w:rPr>
            <w:rStyle w:val="Hyperlink"/>
            <w:rFonts w:ascii="Times New Roman" w:hAnsi="Times New Roman"/>
            <w:sz w:val="16"/>
            <w:szCs w:val="16"/>
          </w:rPr>
          <w:t>http://insp.gov.ro/sites/1/wp-content/uploads/2014/11/Ghid-Volumul-4-web.pdf</w:t>
        </w:r>
      </w:hyperlink>
    </w:p>
    <w:p w:rsidR="00E339BB" w:rsidRPr="005B5C99" w:rsidRDefault="00E339BB" w:rsidP="00173B39">
      <w:pPr>
        <w:pStyle w:val="FootnoteText"/>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45pt;height:10.7pt;visibility:visible;mso-wrap-style:square" o:bullet="t">
        <v:imagedata r:id="rId1" o:title=""/>
      </v:shape>
    </w:pict>
  </w:numPicBullet>
  <w:numPicBullet w:numPicBulletId="1">
    <w:pict>
      <v:shape id="_x0000_i1029" type="#_x0000_t75" style="width:18.45pt;height:10.7pt;visibility:visible;mso-wrap-style:square" o:bullet="t">
        <v:imagedata r:id="rId2" o:title=""/>
      </v:shape>
    </w:pict>
  </w:numPicBullet>
  <w:abstractNum w:abstractNumId="0">
    <w:nsid w:val="126E3E99"/>
    <w:multiLevelType w:val="hybridMultilevel"/>
    <w:tmpl w:val="D8BC41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5E6CB8"/>
    <w:multiLevelType w:val="hybridMultilevel"/>
    <w:tmpl w:val="A10E0378"/>
    <w:lvl w:ilvl="0" w:tplc="10F4D1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C442175"/>
    <w:multiLevelType w:val="hybridMultilevel"/>
    <w:tmpl w:val="0750D3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1C23CF4"/>
    <w:multiLevelType w:val="hybridMultilevel"/>
    <w:tmpl w:val="C9FE92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1162EB"/>
    <w:multiLevelType w:val="hybridMultilevel"/>
    <w:tmpl w:val="64522348"/>
    <w:lvl w:ilvl="0" w:tplc="BCC09ED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3737AC"/>
    <w:multiLevelType w:val="hybridMultilevel"/>
    <w:tmpl w:val="FF4CC95A"/>
    <w:lvl w:ilvl="0" w:tplc="1F86D3BE">
      <w:start w:val="1"/>
      <w:numFmt w:val="bullet"/>
      <w:lvlText w:val=""/>
      <w:lvlPicBulletId w:val="0"/>
      <w:lvlJc w:val="left"/>
      <w:pPr>
        <w:tabs>
          <w:tab w:val="num" w:pos="720"/>
        </w:tabs>
        <w:ind w:left="720" w:hanging="360"/>
      </w:pPr>
      <w:rPr>
        <w:rFonts w:ascii="Symbol" w:hAnsi="Symbol" w:hint="default"/>
      </w:rPr>
    </w:lvl>
    <w:lvl w:ilvl="1" w:tplc="C92295A0" w:tentative="1">
      <w:start w:val="1"/>
      <w:numFmt w:val="bullet"/>
      <w:lvlText w:val=""/>
      <w:lvlJc w:val="left"/>
      <w:pPr>
        <w:tabs>
          <w:tab w:val="num" w:pos="1440"/>
        </w:tabs>
        <w:ind w:left="1440" w:hanging="360"/>
      </w:pPr>
      <w:rPr>
        <w:rFonts w:ascii="Symbol" w:hAnsi="Symbol" w:hint="default"/>
      </w:rPr>
    </w:lvl>
    <w:lvl w:ilvl="2" w:tplc="9DB84BAC" w:tentative="1">
      <w:start w:val="1"/>
      <w:numFmt w:val="bullet"/>
      <w:lvlText w:val=""/>
      <w:lvlJc w:val="left"/>
      <w:pPr>
        <w:tabs>
          <w:tab w:val="num" w:pos="2160"/>
        </w:tabs>
        <w:ind w:left="2160" w:hanging="360"/>
      </w:pPr>
      <w:rPr>
        <w:rFonts w:ascii="Symbol" w:hAnsi="Symbol" w:hint="default"/>
      </w:rPr>
    </w:lvl>
    <w:lvl w:ilvl="3" w:tplc="6DC8314A" w:tentative="1">
      <w:start w:val="1"/>
      <w:numFmt w:val="bullet"/>
      <w:lvlText w:val=""/>
      <w:lvlJc w:val="left"/>
      <w:pPr>
        <w:tabs>
          <w:tab w:val="num" w:pos="2880"/>
        </w:tabs>
        <w:ind w:left="2880" w:hanging="360"/>
      </w:pPr>
      <w:rPr>
        <w:rFonts w:ascii="Symbol" w:hAnsi="Symbol" w:hint="default"/>
      </w:rPr>
    </w:lvl>
    <w:lvl w:ilvl="4" w:tplc="3DF65DBE" w:tentative="1">
      <w:start w:val="1"/>
      <w:numFmt w:val="bullet"/>
      <w:lvlText w:val=""/>
      <w:lvlJc w:val="left"/>
      <w:pPr>
        <w:tabs>
          <w:tab w:val="num" w:pos="3600"/>
        </w:tabs>
        <w:ind w:left="3600" w:hanging="360"/>
      </w:pPr>
      <w:rPr>
        <w:rFonts w:ascii="Symbol" w:hAnsi="Symbol" w:hint="default"/>
      </w:rPr>
    </w:lvl>
    <w:lvl w:ilvl="5" w:tplc="D0CA9022" w:tentative="1">
      <w:start w:val="1"/>
      <w:numFmt w:val="bullet"/>
      <w:lvlText w:val=""/>
      <w:lvlJc w:val="left"/>
      <w:pPr>
        <w:tabs>
          <w:tab w:val="num" w:pos="4320"/>
        </w:tabs>
        <w:ind w:left="4320" w:hanging="360"/>
      </w:pPr>
      <w:rPr>
        <w:rFonts w:ascii="Symbol" w:hAnsi="Symbol" w:hint="default"/>
      </w:rPr>
    </w:lvl>
    <w:lvl w:ilvl="6" w:tplc="15FA577C" w:tentative="1">
      <w:start w:val="1"/>
      <w:numFmt w:val="bullet"/>
      <w:lvlText w:val=""/>
      <w:lvlJc w:val="left"/>
      <w:pPr>
        <w:tabs>
          <w:tab w:val="num" w:pos="5040"/>
        </w:tabs>
        <w:ind w:left="5040" w:hanging="360"/>
      </w:pPr>
      <w:rPr>
        <w:rFonts w:ascii="Symbol" w:hAnsi="Symbol" w:hint="default"/>
      </w:rPr>
    </w:lvl>
    <w:lvl w:ilvl="7" w:tplc="847ABA52" w:tentative="1">
      <w:start w:val="1"/>
      <w:numFmt w:val="bullet"/>
      <w:lvlText w:val=""/>
      <w:lvlJc w:val="left"/>
      <w:pPr>
        <w:tabs>
          <w:tab w:val="num" w:pos="5760"/>
        </w:tabs>
        <w:ind w:left="5760" w:hanging="360"/>
      </w:pPr>
      <w:rPr>
        <w:rFonts w:ascii="Symbol" w:hAnsi="Symbol" w:hint="default"/>
      </w:rPr>
    </w:lvl>
    <w:lvl w:ilvl="8" w:tplc="7FB6F9EC" w:tentative="1">
      <w:start w:val="1"/>
      <w:numFmt w:val="bullet"/>
      <w:lvlText w:val=""/>
      <w:lvlJc w:val="left"/>
      <w:pPr>
        <w:tabs>
          <w:tab w:val="num" w:pos="6480"/>
        </w:tabs>
        <w:ind w:left="6480" w:hanging="360"/>
      </w:pPr>
      <w:rPr>
        <w:rFonts w:ascii="Symbol" w:hAnsi="Symbol" w:hint="default"/>
      </w:rPr>
    </w:lvl>
  </w:abstractNum>
  <w:abstractNum w:abstractNumId="6">
    <w:nsid w:val="4A0147F8"/>
    <w:multiLevelType w:val="hybridMultilevel"/>
    <w:tmpl w:val="34DC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1C07E44"/>
    <w:multiLevelType w:val="hybridMultilevel"/>
    <w:tmpl w:val="5428EEDA"/>
    <w:lvl w:ilvl="0" w:tplc="DA8A78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56857146"/>
    <w:multiLevelType w:val="hybridMultilevel"/>
    <w:tmpl w:val="319ECCC2"/>
    <w:lvl w:ilvl="0" w:tplc="2854686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9642CEA"/>
    <w:multiLevelType w:val="hybridMultilevel"/>
    <w:tmpl w:val="382A033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567BDB"/>
    <w:multiLevelType w:val="hybridMultilevel"/>
    <w:tmpl w:val="0AE0929E"/>
    <w:lvl w:ilvl="0" w:tplc="2018B294">
      <w:start w:val="1"/>
      <w:numFmt w:val="decimal"/>
      <w:lvlText w:val="%1."/>
      <w:lvlJc w:val="left"/>
      <w:pPr>
        <w:ind w:left="450" w:hanging="360"/>
      </w:pPr>
      <w:rPr>
        <w:rFonts w:cs="Times New Roman" w:hint="default"/>
        <w:i w:val="0"/>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1">
    <w:nsid w:val="6D1D535E"/>
    <w:multiLevelType w:val="hybridMultilevel"/>
    <w:tmpl w:val="16922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2D069C"/>
    <w:multiLevelType w:val="hybridMultilevel"/>
    <w:tmpl w:val="F2B833B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FC35444"/>
    <w:multiLevelType w:val="hybridMultilevel"/>
    <w:tmpl w:val="B06A6640"/>
    <w:lvl w:ilvl="0" w:tplc="04090017">
      <w:start w:val="8"/>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8912524"/>
    <w:multiLevelType w:val="hybridMultilevel"/>
    <w:tmpl w:val="38242338"/>
    <w:lvl w:ilvl="0" w:tplc="FF982A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56986"/>
    <w:multiLevelType w:val="hybridMultilevel"/>
    <w:tmpl w:val="AB6037A6"/>
    <w:lvl w:ilvl="0" w:tplc="26C80A0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7EB65D55"/>
    <w:multiLevelType w:val="hybridMultilevel"/>
    <w:tmpl w:val="DE54DCD8"/>
    <w:lvl w:ilvl="0" w:tplc="9FB0946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2"/>
  </w:num>
  <w:num w:numId="2">
    <w:abstractNumId w:val="10"/>
  </w:num>
  <w:num w:numId="3">
    <w:abstractNumId w:val="9"/>
  </w:num>
  <w:num w:numId="4">
    <w:abstractNumId w:val="14"/>
  </w:num>
  <w:num w:numId="5">
    <w:abstractNumId w:val="2"/>
  </w:num>
  <w:num w:numId="6">
    <w:abstractNumId w:val="4"/>
  </w:num>
  <w:num w:numId="7">
    <w:abstractNumId w:val="1"/>
  </w:num>
  <w:num w:numId="8">
    <w:abstractNumId w:val="7"/>
  </w:num>
  <w:num w:numId="9">
    <w:abstractNumId w:val="3"/>
  </w:num>
  <w:num w:numId="10">
    <w:abstractNumId w:val="0"/>
  </w:num>
  <w:num w:numId="11">
    <w:abstractNumId w:val="15"/>
  </w:num>
  <w:num w:numId="12">
    <w:abstractNumId w:val="16"/>
  </w:num>
  <w:num w:numId="13">
    <w:abstractNumId w:val="8"/>
  </w:num>
  <w:num w:numId="14">
    <w:abstractNumId w:val="11"/>
  </w:num>
  <w:num w:numId="15">
    <w:abstractNumId w:val="6"/>
  </w:num>
  <w:num w:numId="16">
    <w:abstractNumId w:val="13"/>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udia Dima">
    <w15:presenceInfo w15:providerId="Windows Live" w15:userId="298d4fc10b5e59d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657C9A"/>
    <w:rsid w:val="000208F2"/>
    <w:rsid w:val="000254C8"/>
    <w:rsid w:val="00027801"/>
    <w:rsid w:val="000358E5"/>
    <w:rsid w:val="0005408B"/>
    <w:rsid w:val="000730D0"/>
    <w:rsid w:val="00081ECB"/>
    <w:rsid w:val="00085B3D"/>
    <w:rsid w:val="00096516"/>
    <w:rsid w:val="000A6C45"/>
    <w:rsid w:val="000B5136"/>
    <w:rsid w:val="000C57C0"/>
    <w:rsid w:val="000D5BF5"/>
    <w:rsid w:val="000E4406"/>
    <w:rsid w:val="000F5316"/>
    <w:rsid w:val="00103065"/>
    <w:rsid w:val="001057BC"/>
    <w:rsid w:val="00110AFA"/>
    <w:rsid w:val="00112AA8"/>
    <w:rsid w:val="00116818"/>
    <w:rsid w:val="0012115E"/>
    <w:rsid w:val="00121E3E"/>
    <w:rsid w:val="00122710"/>
    <w:rsid w:val="00134712"/>
    <w:rsid w:val="0013473E"/>
    <w:rsid w:val="00134C42"/>
    <w:rsid w:val="0013614C"/>
    <w:rsid w:val="00147BEA"/>
    <w:rsid w:val="001545DF"/>
    <w:rsid w:val="00166B70"/>
    <w:rsid w:val="00173B39"/>
    <w:rsid w:val="00180203"/>
    <w:rsid w:val="00187365"/>
    <w:rsid w:val="001B2702"/>
    <w:rsid w:val="001B3834"/>
    <w:rsid w:val="001D1A78"/>
    <w:rsid w:val="001D2ACC"/>
    <w:rsid w:val="001D3AA6"/>
    <w:rsid w:val="001D5D53"/>
    <w:rsid w:val="001E0958"/>
    <w:rsid w:val="001E47E3"/>
    <w:rsid w:val="001F3AC4"/>
    <w:rsid w:val="001F40CB"/>
    <w:rsid w:val="001F5714"/>
    <w:rsid w:val="001F67DB"/>
    <w:rsid w:val="0020167A"/>
    <w:rsid w:val="00201AAA"/>
    <w:rsid w:val="00203B91"/>
    <w:rsid w:val="002147E4"/>
    <w:rsid w:val="00216320"/>
    <w:rsid w:val="002230B6"/>
    <w:rsid w:val="002318D0"/>
    <w:rsid w:val="002412DA"/>
    <w:rsid w:val="00256493"/>
    <w:rsid w:val="0025668E"/>
    <w:rsid w:val="0027665A"/>
    <w:rsid w:val="002778AC"/>
    <w:rsid w:val="002829B6"/>
    <w:rsid w:val="00287C6D"/>
    <w:rsid w:val="00294128"/>
    <w:rsid w:val="002B5704"/>
    <w:rsid w:val="002D1103"/>
    <w:rsid w:val="002F6FE0"/>
    <w:rsid w:val="0030346E"/>
    <w:rsid w:val="00305124"/>
    <w:rsid w:val="00315333"/>
    <w:rsid w:val="00320528"/>
    <w:rsid w:val="0033361D"/>
    <w:rsid w:val="003578D3"/>
    <w:rsid w:val="003623BA"/>
    <w:rsid w:val="0036252C"/>
    <w:rsid w:val="00377676"/>
    <w:rsid w:val="00380064"/>
    <w:rsid w:val="003868BA"/>
    <w:rsid w:val="003B2460"/>
    <w:rsid w:val="003B3654"/>
    <w:rsid w:val="003C7416"/>
    <w:rsid w:val="003E3B4E"/>
    <w:rsid w:val="003E61B9"/>
    <w:rsid w:val="00422A52"/>
    <w:rsid w:val="00422F2C"/>
    <w:rsid w:val="00425812"/>
    <w:rsid w:val="004342A8"/>
    <w:rsid w:val="00434D20"/>
    <w:rsid w:val="004477C9"/>
    <w:rsid w:val="0047258A"/>
    <w:rsid w:val="00480139"/>
    <w:rsid w:val="004805B6"/>
    <w:rsid w:val="00495CB9"/>
    <w:rsid w:val="004964F7"/>
    <w:rsid w:val="0049694A"/>
    <w:rsid w:val="004A6667"/>
    <w:rsid w:val="004B503A"/>
    <w:rsid w:val="004B6FDA"/>
    <w:rsid w:val="004C676D"/>
    <w:rsid w:val="004F0F40"/>
    <w:rsid w:val="004F37DC"/>
    <w:rsid w:val="00514068"/>
    <w:rsid w:val="00543BFF"/>
    <w:rsid w:val="005625DA"/>
    <w:rsid w:val="00567A9C"/>
    <w:rsid w:val="00571A1C"/>
    <w:rsid w:val="005A34F5"/>
    <w:rsid w:val="005A7F3E"/>
    <w:rsid w:val="005B3B7E"/>
    <w:rsid w:val="005B5C99"/>
    <w:rsid w:val="005C18BE"/>
    <w:rsid w:val="005D00C4"/>
    <w:rsid w:val="005E11B2"/>
    <w:rsid w:val="005E1DFD"/>
    <w:rsid w:val="005E7EFC"/>
    <w:rsid w:val="005F054A"/>
    <w:rsid w:val="005F3C86"/>
    <w:rsid w:val="005F544D"/>
    <w:rsid w:val="00611329"/>
    <w:rsid w:val="006114BA"/>
    <w:rsid w:val="00614579"/>
    <w:rsid w:val="00620FD8"/>
    <w:rsid w:val="00622703"/>
    <w:rsid w:val="006240EE"/>
    <w:rsid w:val="006254A4"/>
    <w:rsid w:val="00657C9A"/>
    <w:rsid w:val="00657F9A"/>
    <w:rsid w:val="006621E7"/>
    <w:rsid w:val="00664ABB"/>
    <w:rsid w:val="00664E50"/>
    <w:rsid w:val="00686FFB"/>
    <w:rsid w:val="00692525"/>
    <w:rsid w:val="006A7467"/>
    <w:rsid w:val="006B0183"/>
    <w:rsid w:val="006B2E9A"/>
    <w:rsid w:val="006C3DA5"/>
    <w:rsid w:val="006D0D05"/>
    <w:rsid w:val="00741322"/>
    <w:rsid w:val="00751379"/>
    <w:rsid w:val="007578BC"/>
    <w:rsid w:val="00761F93"/>
    <w:rsid w:val="007664F6"/>
    <w:rsid w:val="00775347"/>
    <w:rsid w:val="0078223F"/>
    <w:rsid w:val="00785549"/>
    <w:rsid w:val="007A5B80"/>
    <w:rsid w:val="007B5550"/>
    <w:rsid w:val="007B71BE"/>
    <w:rsid w:val="007C030D"/>
    <w:rsid w:val="007C42C7"/>
    <w:rsid w:val="007D42E3"/>
    <w:rsid w:val="007E2C50"/>
    <w:rsid w:val="007E5446"/>
    <w:rsid w:val="007F1017"/>
    <w:rsid w:val="007F45D5"/>
    <w:rsid w:val="007F4CE1"/>
    <w:rsid w:val="00800DF8"/>
    <w:rsid w:val="00801BF0"/>
    <w:rsid w:val="00810723"/>
    <w:rsid w:val="00830226"/>
    <w:rsid w:val="00831D8F"/>
    <w:rsid w:val="008438E1"/>
    <w:rsid w:val="0085706B"/>
    <w:rsid w:val="008611A7"/>
    <w:rsid w:val="0086197C"/>
    <w:rsid w:val="00865838"/>
    <w:rsid w:val="00883424"/>
    <w:rsid w:val="00891A22"/>
    <w:rsid w:val="008A3B58"/>
    <w:rsid w:val="008A5D38"/>
    <w:rsid w:val="008B1C68"/>
    <w:rsid w:val="008B319D"/>
    <w:rsid w:val="008B371E"/>
    <w:rsid w:val="008B4361"/>
    <w:rsid w:val="008B7F08"/>
    <w:rsid w:val="008D0DB8"/>
    <w:rsid w:val="008E3839"/>
    <w:rsid w:val="008E3FF7"/>
    <w:rsid w:val="00902C78"/>
    <w:rsid w:val="00921BCE"/>
    <w:rsid w:val="00921F56"/>
    <w:rsid w:val="009360C9"/>
    <w:rsid w:val="00936E33"/>
    <w:rsid w:val="00940AB0"/>
    <w:rsid w:val="00944D3F"/>
    <w:rsid w:val="0095290E"/>
    <w:rsid w:val="009558B8"/>
    <w:rsid w:val="0096264B"/>
    <w:rsid w:val="00966A3E"/>
    <w:rsid w:val="00972252"/>
    <w:rsid w:val="00972F76"/>
    <w:rsid w:val="009732A5"/>
    <w:rsid w:val="0099018A"/>
    <w:rsid w:val="009A417B"/>
    <w:rsid w:val="009A57F6"/>
    <w:rsid w:val="009B0BE1"/>
    <w:rsid w:val="009C1BF1"/>
    <w:rsid w:val="009C4706"/>
    <w:rsid w:val="009D6057"/>
    <w:rsid w:val="009E1911"/>
    <w:rsid w:val="009E2F0E"/>
    <w:rsid w:val="009E35FB"/>
    <w:rsid w:val="009E5FB9"/>
    <w:rsid w:val="009F6243"/>
    <w:rsid w:val="009F6E44"/>
    <w:rsid w:val="009F73F9"/>
    <w:rsid w:val="00A040BE"/>
    <w:rsid w:val="00A0429C"/>
    <w:rsid w:val="00A07E0A"/>
    <w:rsid w:val="00A12A19"/>
    <w:rsid w:val="00A13A45"/>
    <w:rsid w:val="00A1710B"/>
    <w:rsid w:val="00A30D96"/>
    <w:rsid w:val="00A40E11"/>
    <w:rsid w:val="00A57635"/>
    <w:rsid w:val="00A615E4"/>
    <w:rsid w:val="00A7416C"/>
    <w:rsid w:val="00A746CE"/>
    <w:rsid w:val="00A75449"/>
    <w:rsid w:val="00A77962"/>
    <w:rsid w:val="00A92A0C"/>
    <w:rsid w:val="00AA04F6"/>
    <w:rsid w:val="00AC07ED"/>
    <w:rsid w:val="00AC5C99"/>
    <w:rsid w:val="00AC78E6"/>
    <w:rsid w:val="00AD040D"/>
    <w:rsid w:val="00AE32AB"/>
    <w:rsid w:val="00AE7061"/>
    <w:rsid w:val="00AF0991"/>
    <w:rsid w:val="00B03A12"/>
    <w:rsid w:val="00B0782F"/>
    <w:rsid w:val="00B152AD"/>
    <w:rsid w:val="00B169ED"/>
    <w:rsid w:val="00B2484B"/>
    <w:rsid w:val="00B4441A"/>
    <w:rsid w:val="00B52A20"/>
    <w:rsid w:val="00B53D01"/>
    <w:rsid w:val="00B602FC"/>
    <w:rsid w:val="00B60838"/>
    <w:rsid w:val="00B6247D"/>
    <w:rsid w:val="00B65848"/>
    <w:rsid w:val="00B705C9"/>
    <w:rsid w:val="00B70A92"/>
    <w:rsid w:val="00B76392"/>
    <w:rsid w:val="00B807BF"/>
    <w:rsid w:val="00B85D96"/>
    <w:rsid w:val="00B87E4D"/>
    <w:rsid w:val="00B9457E"/>
    <w:rsid w:val="00B96776"/>
    <w:rsid w:val="00BB5468"/>
    <w:rsid w:val="00BC6A82"/>
    <w:rsid w:val="00BC7BB9"/>
    <w:rsid w:val="00BD0F8E"/>
    <w:rsid w:val="00BE3A13"/>
    <w:rsid w:val="00BF0F7D"/>
    <w:rsid w:val="00BF6133"/>
    <w:rsid w:val="00C12544"/>
    <w:rsid w:val="00C13570"/>
    <w:rsid w:val="00C175C0"/>
    <w:rsid w:val="00C301F7"/>
    <w:rsid w:val="00C7788B"/>
    <w:rsid w:val="00C80611"/>
    <w:rsid w:val="00C83C7E"/>
    <w:rsid w:val="00C85414"/>
    <w:rsid w:val="00C863EF"/>
    <w:rsid w:val="00C95E78"/>
    <w:rsid w:val="00CB5112"/>
    <w:rsid w:val="00CB6230"/>
    <w:rsid w:val="00CF3EDF"/>
    <w:rsid w:val="00D11FC2"/>
    <w:rsid w:val="00D1448E"/>
    <w:rsid w:val="00D14E36"/>
    <w:rsid w:val="00D275CF"/>
    <w:rsid w:val="00D433D8"/>
    <w:rsid w:val="00D46AD7"/>
    <w:rsid w:val="00D61248"/>
    <w:rsid w:val="00D667AD"/>
    <w:rsid w:val="00D840DE"/>
    <w:rsid w:val="00D904C9"/>
    <w:rsid w:val="00DA0C04"/>
    <w:rsid w:val="00DB54B6"/>
    <w:rsid w:val="00DB7920"/>
    <w:rsid w:val="00DC2EED"/>
    <w:rsid w:val="00DC557B"/>
    <w:rsid w:val="00DC5CA8"/>
    <w:rsid w:val="00DE0CF4"/>
    <w:rsid w:val="00DE20E0"/>
    <w:rsid w:val="00E10666"/>
    <w:rsid w:val="00E11EEE"/>
    <w:rsid w:val="00E130F6"/>
    <w:rsid w:val="00E21A96"/>
    <w:rsid w:val="00E339BB"/>
    <w:rsid w:val="00E402AC"/>
    <w:rsid w:val="00E4647B"/>
    <w:rsid w:val="00E519DD"/>
    <w:rsid w:val="00E567E3"/>
    <w:rsid w:val="00E6130A"/>
    <w:rsid w:val="00E647D9"/>
    <w:rsid w:val="00E704E2"/>
    <w:rsid w:val="00E743C2"/>
    <w:rsid w:val="00E87BEC"/>
    <w:rsid w:val="00E90B58"/>
    <w:rsid w:val="00EA4A52"/>
    <w:rsid w:val="00EB5349"/>
    <w:rsid w:val="00EC065F"/>
    <w:rsid w:val="00EC62DC"/>
    <w:rsid w:val="00EC790A"/>
    <w:rsid w:val="00EE67A4"/>
    <w:rsid w:val="00EE7285"/>
    <w:rsid w:val="00EE7349"/>
    <w:rsid w:val="00EE7CE5"/>
    <w:rsid w:val="00F00222"/>
    <w:rsid w:val="00F01686"/>
    <w:rsid w:val="00F03F7B"/>
    <w:rsid w:val="00F14103"/>
    <w:rsid w:val="00F212FA"/>
    <w:rsid w:val="00F355C3"/>
    <w:rsid w:val="00F3617A"/>
    <w:rsid w:val="00F373AC"/>
    <w:rsid w:val="00F423F8"/>
    <w:rsid w:val="00F477A5"/>
    <w:rsid w:val="00F53E54"/>
    <w:rsid w:val="00F568FA"/>
    <w:rsid w:val="00F61863"/>
    <w:rsid w:val="00F6218A"/>
    <w:rsid w:val="00F62250"/>
    <w:rsid w:val="00F72FB5"/>
    <w:rsid w:val="00F91EB7"/>
    <w:rsid w:val="00FA0629"/>
    <w:rsid w:val="00FA4718"/>
    <w:rsid w:val="00FB0373"/>
    <w:rsid w:val="00FB2A60"/>
    <w:rsid w:val="00FB428B"/>
    <w:rsid w:val="00FC191D"/>
    <w:rsid w:val="00FC2C3F"/>
    <w:rsid w:val="00FC3E38"/>
    <w:rsid w:val="00FD5B98"/>
    <w:rsid w:val="00FE3A16"/>
    <w:rsid w:val="00FE6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967660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autism.raa.ro/upload/files/Ghid_comunitatii_scolare.pdf" TargetMode="External"/><Relationship Id="rId39" Type="http://schemas.openxmlformats.org/officeDocument/2006/relationships/hyperlink" Target="https://www.autismeurope.org/wp-content/uploads/2017/08/persons-with-autism-spectrum-disorders-identification-understanding-intervention.pdf" TargetMode="External"/><Relationship Id="rId21" Type="http://schemas.openxmlformats.org/officeDocument/2006/relationships/image" Target="media/image12.png"/><Relationship Id="rId34" Type="http://schemas.openxmlformats.org/officeDocument/2006/relationships/hyperlink" Target="http://www.statoregioni.it/Documenti/DOC_064807_53%20%2010mag2018.pdf" TargetMode="External"/><Relationship Id="rId42" Type="http://schemas.openxmlformats.org/officeDocument/2006/relationships/hyperlink" Target="https://apps.who.int/iris/bitstream/handle/10665/250239/9789241549790-eng.pdf;jsessionid=619D9C317ED691D68D32A930C45584F8?sequence=1" TargetMode="External"/><Relationship Id="rId47" Type="http://schemas.openxmlformats.org/officeDocument/2006/relationships/hyperlink" Target="http://www.vaincrelautisme.org/sites/default/files/Livre%20Blanc%20Scientifique%20et%20International%20%20-%20Troubles%20du%20Spectre%20Autistique%20%28TSA%29%20-%20ENG_FR.pdf" TargetMode="External"/><Relationship Id="rId50" Type="http://schemas.openxmlformats.org/officeDocument/2006/relationships/hyperlink" Target="https://www.autismeurope.org/blog/2018/12/14/train-asd-will-develop-a-european-training-on-the-use-of-alternative-systems-of-communication/" TargetMode="External"/><Relationship Id="rId55" Type="http://schemas.openxmlformats.org/officeDocument/2006/relationships/hyperlink" Target="https://www.autismeurope.org/eu-project-ettecec-together-we-grow-2017-2019/" TargetMode="External"/><Relationship Id="rId63" Type="http://schemas.openxmlformats.org/officeDocument/2006/relationships/hyperlink" Target="https://www.atelierefarafrontiere.ro/santiere/2017/9/20/sibiu-iulie-2007" TargetMode="External"/><Relationship Id="rId68" Type="http://schemas.openxmlformats.org/officeDocument/2006/relationships/hyperlink" Target="http://autismancaar.ro/ro/campanie/solutii/" TargetMode="External"/><Relationship Id="rId76" Type="http://schemas.openxmlformats.org/officeDocument/2006/relationships/image" Target="media/image17.emf"/><Relationship Id="rId84" Type="http://schemas.openxmlformats.org/officeDocument/2006/relationships/image" Target="media/image25.emf"/><Relationship Id="rId89"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s://www.raa.ro/impreuna-invingem-autismul/" TargetMode="External"/><Relationship Id="rId2" Type="http://schemas.openxmlformats.org/officeDocument/2006/relationships/numbering" Target="numbering.xml"/><Relationship Id="rId16" Type="http://schemas.openxmlformats.org/officeDocument/2006/relationships/hyperlink" Target="https://vizhub.healthdata.org/gbd-compare/" TargetMode="External"/><Relationship Id="rId29" Type="http://schemas.openxmlformats.org/officeDocument/2006/relationships/hyperlink" Target="http://autism.raa.ro/upload/files/ghid_parinti.pdf" TargetMode="External"/><Relationship Id="rId11" Type="http://schemas.openxmlformats.org/officeDocument/2006/relationships/hyperlink" Target="https://vizhub.healthdata.org/gbd-compare/" TargetMode="External"/><Relationship Id="rId24" Type="http://schemas.openxmlformats.org/officeDocument/2006/relationships/hyperlink" Target="http://cnsm.org.ro/" TargetMode="External"/><Relationship Id="rId32" Type="http://schemas.openxmlformats.org/officeDocument/2006/relationships/hyperlink" Target="http://autism.raa.ro/upload/files/ghid_bunici.pdf" TargetMode="External"/><Relationship Id="rId37" Type="http://schemas.openxmlformats.org/officeDocument/2006/relationships/hyperlink" Target="https://www.autismeurope.org/wp-content/uploads/2018/06/KCE_233S_Autism_Supplement.pdf" TargetMode="External"/><Relationship Id="rId40" Type="http://schemas.openxmlformats.org/officeDocument/2006/relationships/hyperlink" Target="https://www.ema.europa.eu/documents/scientific-guideline/guideline-clinical-development-medicinal-products-treatment-autism-spectrum-disorder-asd_en.pdf" TargetMode="External"/><Relationship Id="rId45" Type="http://schemas.openxmlformats.org/officeDocument/2006/relationships/hyperlink" Target="https://www.autismeurope.org/wp-content/uploads/2017/08/interventions.pdf" TargetMode="External"/><Relationship Id="rId53" Type="http://schemas.openxmlformats.org/officeDocument/2006/relationships/hyperlink" Target="http://asdeu.eu/wp-content/uploads/2016/12/ASDEUExecSummary27September2018.pdf" TargetMode="External"/><Relationship Id="rId58" Type="http://schemas.openxmlformats.org/officeDocument/2006/relationships/hyperlink" Target="https://www.fcndr.ro/index.php/2018/03/29/conventia-privind-drepturile-persoanelor-cu-dizabilitati/" TargetMode="External"/><Relationship Id="rId66" Type="http://schemas.openxmlformats.org/officeDocument/2006/relationships/hyperlink" Target="https://autismromania.ro/vocea-mea/2-aprilie-zmca/" TargetMode="External"/><Relationship Id="rId74" Type="http://schemas.openxmlformats.org/officeDocument/2006/relationships/image" Target="media/image15.emf"/><Relationship Id="rId79" Type="http://schemas.openxmlformats.org/officeDocument/2006/relationships/image" Target="media/image20.emf"/><Relationship Id="rId5" Type="http://schemas.openxmlformats.org/officeDocument/2006/relationships/webSettings" Target="webSettings.xml"/><Relationship Id="rId61" Type="http://schemas.openxmlformats.org/officeDocument/2006/relationships/hyperlink" Target="http://asociatia-dar.ro/proiect-alt-fel-de-terapii-dar-pentru-copii-speciali-editia-ii-agenda-comunitatii-sibiu-2017/" TargetMode="External"/><Relationship Id="rId82" Type="http://schemas.openxmlformats.org/officeDocument/2006/relationships/image" Target="media/image23.emf"/><Relationship Id="rId90" Type="http://schemas.microsoft.com/office/2016/09/relationships/commentsIds" Target="commentsId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vizhub.healthdata.org/gbd-compare/" TargetMode="External"/><Relationship Id="rId22" Type="http://schemas.openxmlformats.org/officeDocument/2006/relationships/image" Target="media/image13.png"/><Relationship Id="rId27" Type="http://schemas.openxmlformats.org/officeDocument/2006/relationships/hyperlink" Target="http://autism.raa.ro/upload/files/ghid_pritenii_familiilor.pdf" TargetMode="External"/><Relationship Id="rId30" Type="http://schemas.openxmlformats.org/officeDocument/2006/relationships/hyperlink" Target="http://autism.raa.ro/upload/files/ghid_asperger.pdf" TargetMode="External"/><Relationship Id="rId35" Type="http://schemas.openxmlformats.org/officeDocument/2006/relationships/hyperlink" Target="https://www.autismeurope.org/wp-content/uploads/2018/02/Trouble-du-spectre-de-lautisme_-Interventions-et-parcours-de-vie-de-ladulte.pdf" TargetMode="External"/><Relationship Id="rId43" Type="http://schemas.openxmlformats.org/officeDocument/2006/relationships/hyperlink" Target="https://www.who.int/mental_health/maternal-child/PST/en/" TargetMode="External"/><Relationship Id="rId48" Type="http://schemas.openxmlformats.org/officeDocument/2006/relationships/hyperlink" Target="https://www.autismeurope.org/wp-content/uploads/2017/08/implementing-uncrpd-for-autism-spectrum-conference-pdf.pdf" TargetMode="External"/><Relationship Id="rId56" Type="http://schemas.openxmlformats.org/officeDocument/2006/relationships/hyperlink" Target="https://www.autismeurope.org/what-we-do/rights-promotion/towards-a-european-strategy-for-autism/" TargetMode="External"/><Relationship Id="rId64" Type="http://schemas.openxmlformats.org/officeDocument/2006/relationships/hyperlink" Target="http://www.ms.ro/2017/03/29/campania-de-constientizare-asupra-autismului-lumineaza-in-albastru/" TargetMode="External"/><Relationship Id="rId69" Type="http://schemas.openxmlformats.org/officeDocument/2006/relationships/hyperlink" Target="http://autismancaar.ro/ro/campanie/" TargetMode="External"/><Relationship Id="rId77" Type="http://schemas.openxmlformats.org/officeDocument/2006/relationships/image" Target="media/image18.emf"/><Relationship Id="rId8" Type="http://schemas.openxmlformats.org/officeDocument/2006/relationships/image" Target="media/image3.png"/><Relationship Id="rId51" Type="http://schemas.openxmlformats.org/officeDocument/2006/relationships/hyperlink" Target="https://www.autismeurope.org/blog/2018/11/16/the-childin-project-will-provide-a-training-on-autism-for-european-childminders/" TargetMode="External"/><Relationship Id="rId72" Type="http://schemas.openxmlformats.org/officeDocument/2006/relationships/footer" Target="footer1.xml"/><Relationship Id="rId80" Type="http://schemas.openxmlformats.org/officeDocument/2006/relationships/image" Target="media/image21.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autism.raa.ro/upload/files/ghid_100_zile.pdf" TargetMode="External"/><Relationship Id="rId33" Type="http://schemas.openxmlformats.org/officeDocument/2006/relationships/hyperlink" Target="https://www.icmec.org/wp-content/uploads/2019/01/The-protection-of-children-and-young-people-with-autism-from-violence-and-abuse.pdf" TargetMode="External"/><Relationship Id="rId38" Type="http://schemas.openxmlformats.org/officeDocument/2006/relationships/hyperlink" Target="https://www.autismeurope.org/wp-content/uploads/2017/08/The-Nice-Guideline-on-Recognition-referral-diagnosis-and-management.pdf" TargetMode="External"/><Relationship Id="rId46" Type="http://schemas.openxmlformats.org/officeDocument/2006/relationships/hyperlink" Target="https://www.autismspeaks.org/sites/default/files/2018-08/Parents%20Guide%20to%20Autism.pdf" TargetMode="External"/><Relationship Id="rId59" Type="http://schemas.openxmlformats.org/officeDocument/2006/relationships/hyperlink" Target="http://www.anr.gov.ro/docs/legislatie/internationala/Declaratia_Universala_a_Drepturilor_Omului.pdf" TargetMode="External"/><Relationship Id="rId67" Type="http://schemas.openxmlformats.org/officeDocument/2006/relationships/hyperlink" Target="https://www.autism-aita.ro/am-autism-autismul-la-gradinita" TargetMode="External"/><Relationship Id="rId20" Type="http://schemas.openxmlformats.org/officeDocument/2006/relationships/chart" Target="charts/chart1.xml"/><Relationship Id="rId41" Type="http://schemas.openxmlformats.org/officeDocument/2006/relationships/hyperlink" Target="https://www.nice.org.uk/guidance/cg170/documents/autism-management-of-autism-in-children-and-young-people-nice-version2" TargetMode="External"/><Relationship Id="rId54" Type="http://schemas.openxmlformats.org/officeDocument/2006/relationships/hyperlink" Target="https://www.autismeurope.org/eu-project-asd-east-autism-spectrum-disorder-empowering-and-supporting-teachers-2018-2020/" TargetMode="External"/><Relationship Id="rId62" Type="http://schemas.openxmlformats.org/officeDocument/2006/relationships/hyperlink" Target="http://maratonsibiu.ro/autism-fara-lista-de-asteptare-9019/" TargetMode="External"/><Relationship Id="rId70" Type="http://schemas.openxmlformats.org/officeDocument/2006/relationships/hyperlink" Target="https://www.autism-aita.ro/parerea-ta-despre-autism" TargetMode="External"/><Relationship Id="rId75" Type="http://schemas.openxmlformats.org/officeDocument/2006/relationships/image" Target="media/image16.emf"/><Relationship Id="rId83" Type="http://schemas.openxmlformats.org/officeDocument/2006/relationships/image" Target="media/image24.emf"/><Relationship Id="rId91" Type="http://schemas.microsoft.com/office/2007/relationships/stylesWithEffects" Target="stylesWithEffects.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insp.gov.ro/sites/1/wp-content/uploads/2014/11/Ghid-Volumul-4-web.pdf" TargetMode="External"/><Relationship Id="rId28" Type="http://schemas.openxmlformats.org/officeDocument/2006/relationships/hyperlink" Target="http://autism.raa.ro/upload/files/ghid_stomatologic.pdf" TargetMode="External"/><Relationship Id="rId36" Type="http://schemas.openxmlformats.org/officeDocument/2006/relationships/hyperlink" Target="https://www.autismeurope.org/blog/2016/10/17/practitioner-toolkit-support-and-interventions-for-adults-with-asd-2016/" TargetMode="External"/><Relationship Id="rId49" Type="http://schemas.openxmlformats.org/officeDocument/2006/relationships/hyperlink" Target="https://www.autismeurope.org/blog/2015/03/29/protecting-the-rights-of-people-with-autism-in-the-fields-of-education-and-employment-international-and-european-perspectives/" TargetMode="External"/><Relationship Id="rId57" Type="http://schemas.openxmlformats.org/officeDocument/2006/relationships/hyperlink" Target="https://www.autismeurope.org/blog/1996/12/11/charter-for-persons-with-autism-1996/" TargetMode="External"/><Relationship Id="rId10" Type="http://schemas.openxmlformats.org/officeDocument/2006/relationships/image" Target="media/image5.png"/><Relationship Id="rId31" Type="http://schemas.openxmlformats.org/officeDocument/2006/relationships/hyperlink" Target="http://autism.raa.ro/upload/files/ghid_frati_surori.pdf" TargetMode="External"/><Relationship Id="rId44" Type="http://schemas.openxmlformats.org/officeDocument/2006/relationships/hyperlink" Target="https://www.who.int/mental_health/mhgap/evidence/resource/child_q6.pdf?ua=1" TargetMode="External"/><Relationship Id="rId52" Type="http://schemas.openxmlformats.org/officeDocument/2006/relationships/hyperlink" Target="https://ec.europa.eu/health/sites/health/files/indicators/docs/ev_20100330_rd12_en.pdf" TargetMode="External"/><Relationship Id="rId60" Type="http://schemas.openxmlformats.org/officeDocument/2006/relationships/hyperlink" Target="http://www.unicef.ro/wp-content/uploads/conventia.pdf" TargetMode="External"/><Relationship Id="rId65" Type="http://schemas.openxmlformats.org/officeDocument/2006/relationships/hyperlink" Target="https://www.helpautism.ro/proiecte-externe/campanie-de-diagnostic-precoce-a-intarzierilor-in-dezvoltare/1-din-51-de-copii-este-diagnosticat-cu-autism-rezultatele-proiectului-pilot-campanie-de-diagnostic-precoce-a-intarzierilor-in-dezvoltare" TargetMode="External"/><Relationship Id="rId73" Type="http://schemas.openxmlformats.org/officeDocument/2006/relationships/image" Target="media/image14.emf"/><Relationship Id="rId78" Type="http://schemas.openxmlformats.org/officeDocument/2006/relationships/image" Target="media/image19.emf"/><Relationship Id="rId81" Type="http://schemas.openxmlformats.org/officeDocument/2006/relationships/image" Target="media/image22.emf"/><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4499461/" TargetMode="External"/><Relationship Id="rId13" Type="http://schemas.openxmlformats.org/officeDocument/2006/relationships/hyperlink" Target="https://www.cdc.gov/ncbddd/autism/facts.html" TargetMode="External"/><Relationship Id="rId3" Type="http://schemas.openxmlformats.org/officeDocument/2006/relationships/hyperlink" Target="https://www.who.int/news-room/fact-sheets/detail/autism-spectrum-disorders" TargetMode="External"/><Relationship Id="rId7" Type="http://schemas.openxmlformats.org/officeDocument/2006/relationships/hyperlink" Target="http://asdeu.eu/wp-content/uploads/2016/12/ASDEUExecSummary27September2018.pdf" TargetMode="External"/><Relationship Id="rId12" Type="http://schemas.openxmlformats.org/officeDocument/2006/relationships/hyperlink" Target="https://www.ncbi.nlm.nih.gov/pmc/articles/PMC4159743/" TargetMode="External"/><Relationship Id="rId2" Type="http://schemas.openxmlformats.org/officeDocument/2006/relationships/hyperlink" Target="https://www.un.org/en/ga/search/view_doc.asp?symbol=A/RES/62/139" TargetMode="External"/><Relationship Id="rId1" Type="http://schemas.openxmlformats.org/officeDocument/2006/relationships/hyperlink" Target="https://www.who.int/news-room/fact-sheets/detail/autism-spectrum-disorders" TargetMode="External"/><Relationship Id="rId6" Type="http://schemas.openxmlformats.org/officeDocument/2006/relationships/hyperlink" Target="http://ec.europa.eu/health/ph_information/dissemination/diseases/autism_1.pdf" TargetMode="External"/><Relationship Id="rId11" Type="http://schemas.openxmlformats.org/officeDocument/2006/relationships/hyperlink" Target="https://www.ncbi.nlm.nih.gov/pubmed/27353198" TargetMode="External"/><Relationship Id="rId5" Type="http://schemas.openxmlformats.org/officeDocument/2006/relationships/hyperlink" Target="https://www.autismeurope.org/about-autism/prevalence-rate-of-autism/" TargetMode="External"/><Relationship Id="rId15" Type="http://schemas.openxmlformats.org/officeDocument/2006/relationships/hyperlink" Target="http://insp.gov.ro/sites/1/wp-content/uploads/2014/11/Ghid-Volumul-4-web.pdf" TargetMode="External"/><Relationship Id="rId10" Type="http://schemas.openxmlformats.org/officeDocument/2006/relationships/hyperlink" Target="https://www.ncbi.nlm.nih.gov/pubmed/?term=Autism%20Spectrum%20Disorders%20Working%20Group%20of%20The%20Psychiatric%20Genomics%20Consortium%5BCorporate%20Author%5D" TargetMode="External"/><Relationship Id="rId4" Type="http://schemas.openxmlformats.org/officeDocument/2006/relationships/hyperlink" Target="https://www.autismeurope.org/blog/2018/03/29/autism-europe-steps-up-call-for-the-removal-of-barriers-faced-by-autistic-people/" TargetMode="External"/><Relationship Id="rId9" Type="http://schemas.openxmlformats.org/officeDocument/2006/relationships/hyperlink" Target="https://europepmc.org/abstract/med/24472250" TargetMode="External"/><Relationship Id="rId14" Type="http://schemas.openxmlformats.org/officeDocument/2006/relationships/hyperlink" Target="https://www.nimh.nih.gov/health/topics/autism-spectrum-disorders-asd/index.s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100\OneDrive\AUTISM\Copy%20of%20Autism_Dr_Dima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MORBIDITATEA SPITALIZAT</a:t>
            </a:r>
            <a:r>
              <a:rPr lang="ro-RO" sz="1200"/>
              <a:t>Ă</a:t>
            </a:r>
            <a:r>
              <a:rPr lang="en-US" sz="1200"/>
              <a:t> PRIN TULBUR</a:t>
            </a:r>
            <a:r>
              <a:rPr lang="ro-RO" sz="1200"/>
              <a:t>Ă</a:t>
            </a:r>
            <a:r>
              <a:rPr lang="en-US" sz="1200"/>
              <a:t>RI INVA</a:t>
            </a:r>
            <a:r>
              <a:rPr lang="ro-RO" sz="1200"/>
              <a:t>LI</a:t>
            </a:r>
            <a:r>
              <a:rPr lang="en-US" sz="1200"/>
              <a:t>DANTE ALE DEZVOLT</a:t>
            </a:r>
            <a:r>
              <a:rPr lang="ro-RO" sz="1200"/>
              <a:t>Ă</a:t>
            </a:r>
            <a:r>
              <a:rPr lang="en-US" sz="1200"/>
              <a:t>RII (COD ICD 10 - F84) </a:t>
            </a:r>
            <a:r>
              <a:rPr lang="ro-RO" sz="1200"/>
              <a:t>Î</a:t>
            </a:r>
            <a:r>
              <a:rPr lang="en-US" sz="1200"/>
              <a:t>N ROM</a:t>
            </a:r>
            <a:r>
              <a:rPr lang="ro-RO" sz="1200"/>
              <a:t>Â</a:t>
            </a:r>
            <a:r>
              <a:rPr lang="en-US" sz="1200"/>
              <a:t>NIA, </a:t>
            </a:r>
            <a:r>
              <a:rPr lang="ro-RO" sz="1200"/>
              <a:t>Î</a:t>
            </a:r>
            <a:r>
              <a:rPr lang="en-US" sz="1200"/>
              <a:t>N PERIOADA 2008-2017</a:t>
            </a:r>
          </a:p>
        </c:rich>
      </c:tx>
    </c:title>
    <c:plotArea>
      <c:layout>
        <c:manualLayout>
          <c:layoutTarget val="inner"/>
          <c:xMode val="edge"/>
          <c:yMode val="edge"/>
          <c:x val="7.3539061401492273E-2"/>
          <c:y val="8.5694146866256593E-2"/>
          <c:w val="0.5712871689344694"/>
          <c:h val="0.83455362315096893"/>
        </c:manualLayout>
      </c:layout>
      <c:lineChart>
        <c:grouping val="standard"/>
        <c:ser>
          <c:idx val="0"/>
          <c:order val="0"/>
          <c:tx>
            <c:strRef>
              <c:f>Sheet1!$D$71</c:f>
              <c:strCache>
                <c:ptCount val="1"/>
                <c:pt idx="0">
                  <c:v>Autism infantil</c:v>
                </c:pt>
              </c:strCache>
            </c:strRef>
          </c:tx>
          <c:spPr>
            <a:ln w="38100">
              <a:solidFill>
                <a:srgbClr val="FF0000"/>
              </a:solidFill>
            </a:ln>
          </c:spPr>
          <c:marker>
            <c:symbol val="none"/>
          </c:marker>
          <c:dLbls>
            <c:dLbl>
              <c:idx val="0"/>
              <c:layout>
                <c:manualLayout>
                  <c:x val="-2.1258740634436706E-2"/>
                  <c:y val="-3.6474691081298367E-2"/>
                </c:manualLayout>
              </c:layout>
              <c:showVal val="1"/>
            </c:dLbl>
            <c:dLbl>
              <c:idx val="1"/>
              <c:layout>
                <c:manualLayout>
                  <c:x val="-1.4172493756291135E-2"/>
                  <c:y val="-4.6422334103470644E-2"/>
                </c:manualLayout>
              </c:layout>
              <c:showVal val="1"/>
            </c:dLbl>
            <c:dLbl>
              <c:idx val="2"/>
              <c:layout>
                <c:manualLayout>
                  <c:x val="-2.3030302353973114E-2"/>
                  <c:y val="-4.9738215110861482E-2"/>
                </c:manualLayout>
              </c:layout>
              <c:showVal val="1"/>
            </c:dLbl>
            <c:dLbl>
              <c:idx val="3"/>
              <c:layout>
                <c:manualLayout>
                  <c:x val="-1.0629370317218395E-2"/>
                  <c:y val="-5.9685858133033683E-2"/>
                </c:manualLayout>
              </c:layout>
              <c:showVal val="1"/>
            </c:dLbl>
            <c:dLbl>
              <c:idx val="4"/>
              <c:layout>
                <c:manualLayout>
                  <c:x val="-2.3030302353973114E-2"/>
                  <c:y val="-4.973821511086142E-2"/>
                </c:manualLayout>
              </c:layout>
              <c:showVal val="1"/>
            </c:dLbl>
            <c:dLbl>
              <c:idx val="5"/>
              <c:layout>
                <c:manualLayout>
                  <c:x val="-4.251748126887344E-2"/>
                  <c:y val="-5.9685858133033683E-2"/>
                </c:manualLayout>
              </c:layout>
              <c:showVal val="1"/>
            </c:dLbl>
            <c:dLbl>
              <c:idx val="6"/>
              <c:layout>
                <c:manualLayout>
                  <c:x val="-4.2850701273657796E-2"/>
                  <c:y val="8.2014143115934232E-2"/>
                </c:manualLayout>
              </c:layout>
              <c:showVal val="1"/>
            </c:dLbl>
            <c:dLbl>
              <c:idx val="7"/>
              <c:layout>
                <c:manualLayout>
                  <c:x val="-5.3146851586091115E-3"/>
                  <c:y val="-4.3106453096079869E-2"/>
                </c:manualLayout>
              </c:layout>
              <c:showVal val="1"/>
            </c:dLbl>
            <c:dLbl>
              <c:idx val="8"/>
              <c:layout>
                <c:manualLayout>
                  <c:x val="-1.0629370317218364E-2"/>
                  <c:y val="-4.9738215110861482E-2"/>
                </c:manualLayout>
              </c:layout>
              <c:showVal val="1"/>
            </c:dLbl>
            <c:dLbl>
              <c:idx val="9"/>
              <c:layout>
                <c:manualLayout>
                  <c:x val="-1.0629370317218364E-2"/>
                  <c:y val="-4.973821511086142E-2"/>
                </c:manualLayout>
              </c:layout>
              <c:showVal val="1"/>
            </c:dLbl>
            <c:txPr>
              <a:bodyPr/>
              <a:lstStyle/>
              <a:p>
                <a:pPr>
                  <a:defRPr sz="1050" b="1">
                    <a:solidFill>
                      <a:srgbClr val="FF0000"/>
                    </a:solidFill>
                  </a:defRPr>
                </a:pPr>
                <a:endParaRPr lang="en-US"/>
              </a:p>
            </c:txPr>
            <c:showVal val="1"/>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Sheet1!$E$71:$N$71</c:f>
              <c:numCache>
                <c:formatCode>0.00</c:formatCode>
                <c:ptCount val="10"/>
                <c:pt idx="0">
                  <c:v>3.9536761592548539</c:v>
                </c:pt>
                <c:pt idx="1">
                  <c:v>4.4335475298143816</c:v>
                </c:pt>
                <c:pt idx="2">
                  <c:v>3.3486776526342585</c:v>
                </c:pt>
                <c:pt idx="3" formatCode="0.0">
                  <c:v>4.8541624467797897</c:v>
                </c:pt>
                <c:pt idx="4">
                  <c:v>5.5732295948262101</c:v>
                </c:pt>
                <c:pt idx="5">
                  <c:v>6.3936143101695375</c:v>
                </c:pt>
                <c:pt idx="6">
                  <c:v>8.4170430013263786</c:v>
                </c:pt>
                <c:pt idx="7">
                  <c:v>4.9288047522354894</c:v>
                </c:pt>
                <c:pt idx="8">
                  <c:v>4.5111952490466463</c:v>
                </c:pt>
                <c:pt idx="9">
                  <c:v>4.8183748315865689</c:v>
                </c:pt>
              </c:numCache>
            </c:numRef>
          </c:val>
        </c:ser>
        <c:ser>
          <c:idx val="1"/>
          <c:order val="1"/>
          <c:tx>
            <c:strRef>
              <c:f>Sheet1!$D$72</c:f>
              <c:strCache>
                <c:ptCount val="1"/>
                <c:pt idx="0">
                  <c:v>Autism atipic</c:v>
                </c:pt>
              </c:strCache>
            </c:strRef>
          </c:tx>
          <c:spPr>
            <a:ln w="38100">
              <a:solidFill>
                <a:srgbClr val="002060"/>
              </a:solidFill>
            </a:ln>
          </c:spPr>
          <c:marker>
            <c:symbol val="none"/>
          </c:marker>
          <c:dLbls>
            <c:dLbl>
              <c:idx val="0"/>
              <c:layout>
                <c:manualLayout>
                  <c:x val="-2.6573425793045884E-2"/>
                  <c:y val="-1.9895286044344557E-2"/>
                </c:manualLayout>
              </c:layout>
              <c:showVal val="1"/>
            </c:dLbl>
            <c:dLbl>
              <c:idx val="2"/>
              <c:layout>
                <c:manualLayout>
                  <c:x val="-2.3030302353973114E-2"/>
                  <c:y val="3.6474691081298367E-2"/>
                </c:manualLayout>
              </c:layout>
              <c:showVal val="1"/>
            </c:dLbl>
            <c:dLbl>
              <c:idx val="3"/>
              <c:layout>
                <c:manualLayout>
                  <c:x val="-1.2401211022852311E-2"/>
                  <c:y val="4.6422334103470644E-2"/>
                </c:manualLayout>
              </c:layout>
              <c:showVal val="1"/>
            </c:dLbl>
            <c:dLbl>
              <c:idx val="4"/>
              <c:layout>
                <c:manualLayout>
                  <c:x val="-2.4801864073509504E-2"/>
                  <c:y val="-2.652704805912609E-2"/>
                </c:manualLayout>
              </c:layout>
              <c:showVal val="1"/>
            </c:dLbl>
            <c:dLbl>
              <c:idx val="6"/>
              <c:layout>
                <c:manualLayout>
                  <c:x val="-1.7715617195363922E-2"/>
                  <c:y val="-9.9476430221722804E-3"/>
                </c:manualLayout>
              </c:layout>
              <c:showVal val="1"/>
            </c:dLbl>
            <c:dLbl>
              <c:idx val="7"/>
              <c:layout>
                <c:manualLayout>
                  <c:x val="-7.0862468781455034E-3"/>
                  <c:y val="-2.9842929066516841E-2"/>
                </c:manualLayout>
              </c:layout>
              <c:showVal val="1"/>
            </c:dLbl>
            <c:dLbl>
              <c:idx val="8"/>
              <c:layout>
                <c:manualLayout>
                  <c:x val="-7.0862468781455711E-3"/>
                  <c:y val="-4.973821511086142E-2"/>
                </c:manualLayout>
              </c:layout>
              <c:showVal val="1"/>
            </c:dLbl>
            <c:txPr>
              <a:bodyPr/>
              <a:lstStyle/>
              <a:p>
                <a:pPr>
                  <a:defRPr sz="1050" b="1">
                    <a:solidFill>
                      <a:srgbClr val="002060"/>
                    </a:solidFill>
                  </a:defRPr>
                </a:pPr>
                <a:endParaRPr lang="en-US"/>
              </a:p>
            </c:txPr>
            <c:showVal val="1"/>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Sheet1!$E$72:$N$72</c:f>
              <c:numCache>
                <c:formatCode>0.00</c:formatCode>
                <c:ptCount val="10"/>
                <c:pt idx="0">
                  <c:v>2.5465180188304051</c:v>
                </c:pt>
                <c:pt idx="1">
                  <c:v>3.4957761253907389</c:v>
                </c:pt>
                <c:pt idx="2">
                  <c:v>1.6595216685621097</c:v>
                </c:pt>
                <c:pt idx="3" formatCode="0.0">
                  <c:v>4.0947689351670027</c:v>
                </c:pt>
                <c:pt idx="4">
                  <c:v>3.9182097151461539</c:v>
                </c:pt>
                <c:pt idx="5">
                  <c:v>4.0723020723615075</c:v>
                </c:pt>
                <c:pt idx="6">
                  <c:v>6.0327280119396658</c:v>
                </c:pt>
                <c:pt idx="7">
                  <c:v>2.8402426566106267</c:v>
                </c:pt>
                <c:pt idx="8">
                  <c:v>2.6945384445936673</c:v>
                </c:pt>
                <c:pt idx="9">
                  <c:v>2.7766905809142948</c:v>
                </c:pt>
              </c:numCache>
            </c:numRef>
          </c:val>
        </c:ser>
        <c:ser>
          <c:idx val="2"/>
          <c:order val="2"/>
          <c:tx>
            <c:strRef>
              <c:f>Sheet1!$D$73</c:f>
              <c:strCache>
                <c:ptCount val="1"/>
                <c:pt idx="0">
                  <c:v>Sindromul Rett</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Sheet1!$E$73:$N$73</c:f>
              <c:numCache>
                <c:formatCode>0.00</c:formatCode>
                <c:ptCount val="10"/>
                <c:pt idx="0">
                  <c:v>0.1265955420451062</c:v>
                </c:pt>
                <c:pt idx="1">
                  <c:v>0.14729393786758746</c:v>
                </c:pt>
                <c:pt idx="2">
                  <c:v>4.9390525850062844E-2</c:v>
                </c:pt>
                <c:pt idx="3" formatCode="0.0">
                  <c:v>0.10919383827112011</c:v>
                </c:pt>
                <c:pt idx="4">
                  <c:v>0.14954998912771589</c:v>
                </c:pt>
                <c:pt idx="5">
                  <c:v>0.10505939007320839</c:v>
                </c:pt>
                <c:pt idx="6">
                  <c:v>3.0831659345517872E-2</c:v>
                </c:pt>
                <c:pt idx="7">
                  <c:v>0.13116573547402541</c:v>
                </c:pt>
                <c:pt idx="8">
                  <c:v>0.13701042938611871</c:v>
                </c:pt>
                <c:pt idx="9">
                  <c:v>7.6563159400210329E-2</c:v>
                </c:pt>
              </c:numCache>
            </c:numRef>
          </c:val>
        </c:ser>
        <c:ser>
          <c:idx val="3"/>
          <c:order val="3"/>
          <c:tx>
            <c:strRef>
              <c:f>Sheet1!$D$74</c:f>
              <c:strCache>
                <c:ptCount val="1"/>
                <c:pt idx="0">
                  <c:v>Alta tulburare de dezintegrare a copilariei</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Sheet1!$E$74:$N$74</c:f>
              <c:numCache>
                <c:formatCode>0.00</c:formatCode>
                <c:ptCount val="10"/>
                <c:pt idx="0">
                  <c:v>6.3297771022553101E-2</c:v>
                </c:pt>
                <c:pt idx="1">
                  <c:v>4.909797928919582E-2</c:v>
                </c:pt>
                <c:pt idx="2">
                  <c:v>9.8781051700125633E-2</c:v>
                </c:pt>
                <c:pt idx="3" formatCode="0.0">
                  <c:v>6.9486987990712817E-2</c:v>
                </c:pt>
                <c:pt idx="4">
                  <c:v>0.12462499093976316</c:v>
                </c:pt>
                <c:pt idx="5">
                  <c:v>0.19511029585024423</c:v>
                </c:pt>
                <c:pt idx="6">
                  <c:v>0.23637605498230371</c:v>
                </c:pt>
                <c:pt idx="7">
                  <c:v>0.13116573547402541</c:v>
                </c:pt>
                <c:pt idx="8">
                  <c:v>0.10148920695268053</c:v>
                </c:pt>
                <c:pt idx="9">
                  <c:v>0.10718842316029446</c:v>
                </c:pt>
              </c:numCache>
            </c:numRef>
          </c:val>
        </c:ser>
        <c:ser>
          <c:idx val="4"/>
          <c:order val="4"/>
          <c:tx>
            <c:strRef>
              <c:f>Sheet1!$D$75</c:f>
              <c:strCache>
                <c:ptCount val="1"/>
                <c:pt idx="0">
                  <c:v>Tulburare hiperactiva asociata cu retardare mentala si miscari stereotipice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Sheet1!$E$75:$N$75</c:f>
              <c:numCache>
                <c:formatCode>0.00</c:formatCode>
                <c:ptCount val="10"/>
                <c:pt idx="0">
                  <c:v>0.41873910061073571</c:v>
                </c:pt>
                <c:pt idx="1">
                  <c:v>0.50079938874979701</c:v>
                </c:pt>
                <c:pt idx="2">
                  <c:v>0.33091652319542103</c:v>
                </c:pt>
                <c:pt idx="3" formatCode="0.0">
                  <c:v>0.41692192794427679</c:v>
                </c:pt>
                <c:pt idx="4">
                  <c:v>0.4935149641214624</c:v>
                </c:pt>
                <c:pt idx="5">
                  <c:v>0.57532523135328451</c:v>
                </c:pt>
                <c:pt idx="6">
                  <c:v>0.57552430778300023</c:v>
                </c:pt>
                <c:pt idx="7">
                  <c:v>0.39349720642207631</c:v>
                </c:pt>
                <c:pt idx="8">
                  <c:v>0.38058452607255211</c:v>
                </c:pt>
                <c:pt idx="9">
                  <c:v>0.41854527138781672</c:v>
                </c:pt>
              </c:numCache>
            </c:numRef>
          </c:val>
        </c:ser>
        <c:ser>
          <c:idx val="5"/>
          <c:order val="5"/>
          <c:tx>
            <c:strRef>
              <c:f>Sheet1!$D$76</c:f>
              <c:strCache>
                <c:ptCount val="1"/>
                <c:pt idx="0">
                  <c:v>Sindromul Asperger</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Sheet1!$E$76:$N$76</c:f>
              <c:numCache>
                <c:formatCode>0.00</c:formatCode>
                <c:ptCount val="10"/>
                <c:pt idx="0">
                  <c:v>0.22884578754307666</c:v>
                </c:pt>
                <c:pt idx="1">
                  <c:v>0.27003888609057686</c:v>
                </c:pt>
                <c:pt idx="2">
                  <c:v>0.19756210340025129</c:v>
                </c:pt>
                <c:pt idx="3" formatCode="0.0">
                  <c:v>0.4516654219396331</c:v>
                </c:pt>
                <c:pt idx="4">
                  <c:v>0.32900997608097493</c:v>
                </c:pt>
                <c:pt idx="5">
                  <c:v>0.43024321649028185</c:v>
                </c:pt>
                <c:pt idx="6">
                  <c:v>0.63718762647403615</c:v>
                </c:pt>
                <c:pt idx="7">
                  <c:v>0.42881105828046784</c:v>
                </c:pt>
                <c:pt idx="8">
                  <c:v>0.24864855703406724</c:v>
                </c:pt>
                <c:pt idx="9">
                  <c:v>0.26031474196071536</c:v>
                </c:pt>
              </c:numCache>
            </c:numRef>
          </c:val>
        </c:ser>
        <c:ser>
          <c:idx val="6"/>
          <c:order val="6"/>
          <c:tx>
            <c:strRef>
              <c:f>Sheet1!$D$77</c:f>
              <c:strCache>
                <c:ptCount val="1"/>
                <c:pt idx="0">
                  <c:v>Alte tulburari profunde de dezvoltare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Sheet1!$E$77:$N$77</c:f>
              <c:numCache>
                <c:formatCode>0.00</c:formatCode>
                <c:ptCount val="10"/>
                <c:pt idx="0">
                  <c:v>0.14607177928281478</c:v>
                </c:pt>
                <c:pt idx="1">
                  <c:v>0.19148211922786365</c:v>
                </c:pt>
                <c:pt idx="2">
                  <c:v>0.15311063013519477</c:v>
                </c:pt>
                <c:pt idx="3" formatCode="0.0">
                  <c:v>0.15386404483657831</c:v>
                </c:pt>
                <c:pt idx="4">
                  <c:v>0.25921998115470746</c:v>
                </c:pt>
                <c:pt idx="5">
                  <c:v>0.26014706113365887</c:v>
                </c:pt>
                <c:pt idx="6">
                  <c:v>0.4008115714917323</c:v>
                </c:pt>
                <c:pt idx="7">
                  <c:v>0.44899040219954867</c:v>
                </c:pt>
                <c:pt idx="8">
                  <c:v>0.40088236746308814</c:v>
                </c:pt>
                <c:pt idx="9">
                  <c:v>0.43896211389453943</c:v>
                </c:pt>
              </c:numCache>
            </c:numRef>
          </c:val>
        </c:ser>
        <c:ser>
          <c:idx val="7"/>
          <c:order val="7"/>
          <c:tx>
            <c:strRef>
              <c:f>Sheet1!$D$78</c:f>
              <c:strCache>
                <c:ptCount val="1"/>
                <c:pt idx="0">
                  <c:v>Tulburare profunda de dezvoltare, nespecificata</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Sheet1!$E$78:$N$78</c:f>
              <c:numCache>
                <c:formatCode>0.00</c:formatCode>
                <c:ptCount val="10"/>
                <c:pt idx="0">
                  <c:v>6.8166830331980302E-2</c:v>
                </c:pt>
                <c:pt idx="1">
                  <c:v>4.909797928919582E-2</c:v>
                </c:pt>
                <c:pt idx="2">
                  <c:v>0.10372010428513198</c:v>
                </c:pt>
                <c:pt idx="3" formatCode="0.0">
                  <c:v>7.4450344275763691E-2</c:v>
                </c:pt>
                <c:pt idx="4">
                  <c:v>6.9789994926267404E-2</c:v>
                </c:pt>
                <c:pt idx="5">
                  <c:v>0.14007918676427791</c:v>
                </c:pt>
                <c:pt idx="6">
                  <c:v>9.2494978036553641E-2</c:v>
                </c:pt>
                <c:pt idx="7">
                  <c:v>0.13621057145379561</c:v>
                </c:pt>
                <c:pt idx="8">
                  <c:v>0.2283507156435311</c:v>
                </c:pt>
                <c:pt idx="9">
                  <c:v>0.20416842506722768</c:v>
                </c:pt>
              </c:numCache>
            </c:numRef>
          </c:val>
        </c:ser>
        <c:marker val="1"/>
        <c:axId val="130075264"/>
        <c:axId val="130093440"/>
      </c:lineChart>
      <c:catAx>
        <c:axId val="130075264"/>
        <c:scaling>
          <c:orientation val="minMax"/>
        </c:scaling>
        <c:axPos val="b"/>
        <c:numFmt formatCode="General" sourceLinked="1"/>
        <c:tickLblPos val="nextTo"/>
        <c:crossAx val="130093440"/>
        <c:crosses val="autoZero"/>
        <c:auto val="1"/>
        <c:lblAlgn val="ctr"/>
        <c:lblOffset val="100"/>
      </c:catAx>
      <c:valAx>
        <c:axId val="130093440"/>
        <c:scaling>
          <c:orientation val="minMax"/>
        </c:scaling>
        <c:axPos val="l"/>
        <c:majorGridlines>
          <c:spPr>
            <a:ln>
              <a:noFill/>
            </a:ln>
          </c:spPr>
        </c:majorGridlines>
        <c:numFmt formatCode="0.00" sourceLinked="1"/>
        <c:tickLblPos val="nextTo"/>
        <c:crossAx val="130075264"/>
        <c:crosses val="autoZero"/>
        <c:crossBetween val="between"/>
      </c:valAx>
    </c:plotArea>
    <c:legend>
      <c:legendPos val="r"/>
      <c:layout>
        <c:manualLayout>
          <c:xMode val="edge"/>
          <c:yMode val="edge"/>
          <c:x val="0.67582811763914186"/>
          <c:y val="0.14657118068495889"/>
          <c:w val="0.32208944963854585"/>
          <c:h val="0.84943293117823726"/>
        </c:manualLayout>
      </c:layout>
      <c:txPr>
        <a:bodyPr/>
        <a:lstStyle/>
        <a:p>
          <a:pPr>
            <a:defRPr>
              <a:solidFill>
                <a:sysClr val="windowText" lastClr="000000"/>
              </a:solidFill>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ECEC3-D3B0-415E-AEDB-49E02846B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7825</Words>
  <Characters>44606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Ziua Internațională a Conştientizării Autismului</vt:lpstr>
    </vt:vector>
  </TitlesOfParts>
  <Company>by adguard</Company>
  <LinksUpToDate>false</LinksUpToDate>
  <CharactersWithSpaces>52327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Internațională a Conştientizării Autismului</dc:title>
  <dc:creator>Tania</dc:creator>
  <cp:lastModifiedBy>admin1</cp:lastModifiedBy>
  <cp:revision>2</cp:revision>
  <cp:lastPrinted>2019-03-05T06:02:00Z</cp:lastPrinted>
  <dcterms:created xsi:type="dcterms:W3CDTF">2019-04-01T06:00:00Z</dcterms:created>
  <dcterms:modified xsi:type="dcterms:W3CDTF">2019-04-01T06:00:00Z</dcterms:modified>
</cp:coreProperties>
</file>